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EB" w:rsidRPr="007817AE" w:rsidRDefault="000C18EB" w:rsidP="000B0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7817AE">
        <w:rPr>
          <w:rFonts w:ascii="Times New Roman" w:hAnsi="Times New Roman"/>
          <w:b/>
          <w:bCs/>
          <w:color w:val="000000"/>
          <w:sz w:val="28"/>
        </w:rPr>
        <w:t>MANDÁTNA ZMLUVA č</w:t>
      </w:r>
      <w:r w:rsidRPr="007817AE">
        <w:rPr>
          <w:rFonts w:ascii="Times New Roman" w:hAnsi="Times New Roman"/>
          <w:b/>
          <w:bCs/>
          <w:sz w:val="28"/>
        </w:rPr>
        <w:t xml:space="preserve">. </w:t>
      </w:r>
      <w:r w:rsidR="00997238" w:rsidRPr="007817AE">
        <w:rPr>
          <w:rFonts w:ascii="Times New Roman" w:hAnsi="Times New Roman"/>
          <w:b/>
          <w:bCs/>
          <w:sz w:val="28"/>
        </w:rPr>
        <w:t>7/2022</w:t>
      </w:r>
    </w:p>
    <w:p w:rsidR="000C18EB" w:rsidRPr="007817AE" w:rsidRDefault="000C18EB" w:rsidP="000B0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7817AE">
        <w:rPr>
          <w:rFonts w:ascii="Times New Roman" w:hAnsi="Times New Roman"/>
          <w:b/>
          <w:bCs/>
          <w:color w:val="000000"/>
          <w:sz w:val="28"/>
        </w:rPr>
        <w:t>na zabezpečenie procesu verejného obstarávania</w:t>
      </w:r>
    </w:p>
    <w:p w:rsidR="0037199B" w:rsidRPr="007817AE" w:rsidRDefault="000C18EB" w:rsidP="000B049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7817AE">
        <w:rPr>
          <w:rFonts w:ascii="Times New Roman" w:hAnsi="Times New Roman"/>
          <w:color w:val="000000"/>
        </w:rPr>
        <w:t>uzavretá podľa § 566 a nasl. Obchodného zákonníka</w:t>
      </w:r>
      <w:r w:rsidR="0037199B" w:rsidRPr="007817AE">
        <w:rPr>
          <w:rFonts w:ascii="Times New Roman" w:hAnsi="Times New Roman"/>
          <w:color w:val="000000"/>
        </w:rPr>
        <w:t>, medzi:</w:t>
      </w:r>
    </w:p>
    <w:p w:rsidR="0037199B" w:rsidRPr="007817AE" w:rsidRDefault="0037199B" w:rsidP="000B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40A88" w:rsidRPr="007817AE" w:rsidRDefault="00540A88" w:rsidP="000B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046"/>
      </w:tblGrid>
      <w:tr w:rsidR="0037199B" w:rsidRPr="007817AE" w:rsidTr="00540A88">
        <w:tc>
          <w:tcPr>
            <w:tcW w:w="1668" w:type="dxa"/>
          </w:tcPr>
          <w:p w:rsidR="0037199B" w:rsidRPr="007817AE" w:rsidRDefault="0037199B" w:rsidP="000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17AE">
              <w:rPr>
                <w:rFonts w:ascii="Times New Roman" w:hAnsi="Times New Roman"/>
                <w:b/>
                <w:bCs/>
                <w:color w:val="000000"/>
              </w:rPr>
              <w:t>Mandantom:</w:t>
            </w:r>
          </w:p>
        </w:tc>
        <w:tc>
          <w:tcPr>
            <w:tcW w:w="8046" w:type="dxa"/>
          </w:tcPr>
          <w:p w:rsidR="00C565E5" w:rsidRPr="007817AE" w:rsidRDefault="00997238" w:rsidP="000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817AE">
              <w:rPr>
                <w:rFonts w:ascii="Times New Roman" w:hAnsi="Times New Roman"/>
                <w:b/>
                <w:bCs/>
              </w:rPr>
              <w:t>Obec Vlkyňa</w:t>
            </w:r>
          </w:p>
          <w:p w:rsidR="0037199B" w:rsidRPr="007817AE" w:rsidRDefault="0037199B" w:rsidP="000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17AE">
              <w:rPr>
                <w:rFonts w:ascii="Times New Roman" w:hAnsi="Times New Roman"/>
                <w:bCs/>
                <w:color w:val="000000"/>
              </w:rPr>
              <w:t xml:space="preserve">Sídlo: </w:t>
            </w:r>
            <w:r w:rsidR="00997238" w:rsidRPr="007817AE">
              <w:rPr>
                <w:rFonts w:ascii="Times New Roman" w:hAnsi="Times New Roman"/>
                <w:bCs/>
                <w:color w:val="000000"/>
              </w:rPr>
              <w:t>Vlkyňa 70, 980 44 Vlky</w:t>
            </w:r>
            <w:r w:rsidR="00B3248D" w:rsidRPr="007817AE">
              <w:rPr>
                <w:rFonts w:ascii="Times New Roman" w:hAnsi="Times New Roman"/>
                <w:bCs/>
                <w:color w:val="000000"/>
              </w:rPr>
              <w:t>ň</w:t>
            </w:r>
            <w:r w:rsidR="00997238" w:rsidRPr="007817AE">
              <w:rPr>
                <w:rFonts w:ascii="Times New Roman" w:hAnsi="Times New Roman"/>
                <w:bCs/>
                <w:color w:val="000000"/>
              </w:rPr>
              <w:t>a</w:t>
            </w:r>
          </w:p>
          <w:p w:rsidR="0037199B" w:rsidRPr="007817AE" w:rsidRDefault="0037199B" w:rsidP="000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17AE">
              <w:rPr>
                <w:rFonts w:ascii="Times New Roman" w:hAnsi="Times New Roman"/>
                <w:bCs/>
                <w:color w:val="000000"/>
              </w:rPr>
              <w:t xml:space="preserve">IČO: </w:t>
            </w:r>
            <w:r w:rsidR="00997238" w:rsidRPr="007817AE">
              <w:rPr>
                <w:rFonts w:ascii="Times New Roman" w:hAnsi="Times New Roman"/>
                <w:bCs/>
                <w:color w:val="000000"/>
              </w:rPr>
              <w:t>00649660</w:t>
            </w:r>
          </w:p>
          <w:p w:rsidR="0037199B" w:rsidRPr="007817AE" w:rsidRDefault="0037199B" w:rsidP="000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17AE">
              <w:rPr>
                <w:rFonts w:ascii="Times New Roman" w:hAnsi="Times New Roman"/>
                <w:bCs/>
                <w:color w:val="000000"/>
              </w:rPr>
              <w:t xml:space="preserve">DIČ: </w:t>
            </w:r>
            <w:r w:rsidR="00997238" w:rsidRPr="007817AE">
              <w:rPr>
                <w:rFonts w:ascii="Times New Roman" w:hAnsi="Times New Roman"/>
                <w:bCs/>
                <w:color w:val="000000"/>
              </w:rPr>
              <w:t>2021132850</w:t>
            </w:r>
          </w:p>
          <w:p w:rsidR="0037199B" w:rsidRPr="007817AE" w:rsidRDefault="0037199B" w:rsidP="000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17AE">
              <w:rPr>
                <w:rFonts w:ascii="Times New Roman" w:hAnsi="Times New Roman"/>
                <w:bCs/>
                <w:color w:val="000000"/>
              </w:rPr>
              <w:t xml:space="preserve">V zastúpení: </w:t>
            </w:r>
            <w:r w:rsidR="00997238" w:rsidRPr="007817AE">
              <w:rPr>
                <w:rFonts w:ascii="Times New Roman" w:hAnsi="Times New Roman"/>
                <w:bCs/>
                <w:color w:val="000000"/>
              </w:rPr>
              <w:t xml:space="preserve">Gejza </w:t>
            </w:r>
            <w:proofErr w:type="spellStart"/>
            <w:r w:rsidR="00997238" w:rsidRPr="007817AE">
              <w:rPr>
                <w:rFonts w:ascii="Times New Roman" w:hAnsi="Times New Roman"/>
                <w:bCs/>
                <w:color w:val="000000"/>
              </w:rPr>
              <w:t>Ujj</w:t>
            </w:r>
            <w:proofErr w:type="spellEnd"/>
            <w:r w:rsidR="00997238" w:rsidRPr="007817AE">
              <w:rPr>
                <w:rFonts w:ascii="Times New Roman" w:hAnsi="Times New Roman"/>
                <w:bCs/>
                <w:color w:val="000000"/>
              </w:rPr>
              <w:t>, starosta obce</w:t>
            </w:r>
          </w:p>
          <w:p w:rsidR="0037199B" w:rsidRPr="007817AE" w:rsidRDefault="0037199B" w:rsidP="000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17AE">
              <w:rPr>
                <w:rFonts w:ascii="Times New Roman" w:hAnsi="Times New Roman"/>
                <w:color w:val="000000"/>
              </w:rPr>
              <w:t>(ďalej ako „mandant“)</w:t>
            </w:r>
          </w:p>
        </w:tc>
      </w:tr>
      <w:tr w:rsidR="0037199B" w:rsidRPr="007817AE" w:rsidTr="00540A88">
        <w:tc>
          <w:tcPr>
            <w:tcW w:w="1668" w:type="dxa"/>
          </w:tcPr>
          <w:p w:rsidR="0037199B" w:rsidRPr="007817AE" w:rsidRDefault="0037199B" w:rsidP="000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17AE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8046" w:type="dxa"/>
          </w:tcPr>
          <w:p w:rsidR="0037199B" w:rsidRPr="007817AE" w:rsidRDefault="0037199B" w:rsidP="000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7199B" w:rsidRPr="007817AE" w:rsidTr="00540A88">
        <w:tc>
          <w:tcPr>
            <w:tcW w:w="1668" w:type="dxa"/>
          </w:tcPr>
          <w:p w:rsidR="0037199B" w:rsidRPr="007817AE" w:rsidRDefault="0037199B" w:rsidP="000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7199B" w:rsidRPr="007817AE" w:rsidRDefault="0037199B" w:rsidP="000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17AE">
              <w:rPr>
                <w:rFonts w:ascii="Times New Roman" w:hAnsi="Times New Roman"/>
                <w:b/>
                <w:bCs/>
                <w:color w:val="000000"/>
              </w:rPr>
              <w:t>Mandatárom:</w:t>
            </w:r>
          </w:p>
        </w:tc>
        <w:tc>
          <w:tcPr>
            <w:tcW w:w="8046" w:type="dxa"/>
          </w:tcPr>
          <w:p w:rsidR="0037199B" w:rsidRPr="007817AE" w:rsidRDefault="0037199B" w:rsidP="000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7199B" w:rsidRPr="007817AE" w:rsidRDefault="0037199B" w:rsidP="000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817AE">
              <w:rPr>
                <w:rFonts w:ascii="Times New Roman" w:hAnsi="Times New Roman"/>
                <w:b/>
                <w:bCs/>
                <w:color w:val="000000"/>
              </w:rPr>
              <w:t xml:space="preserve">Corvin &amp; Fodor Consulting s.r.o. </w:t>
            </w:r>
          </w:p>
          <w:p w:rsidR="0037199B" w:rsidRPr="007817AE" w:rsidRDefault="0037199B" w:rsidP="000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17AE">
              <w:rPr>
                <w:rFonts w:ascii="Times New Roman" w:hAnsi="Times New Roman"/>
                <w:bCs/>
                <w:color w:val="000000"/>
              </w:rPr>
              <w:t>Sídlo: 985 42 Husiná 113</w:t>
            </w:r>
          </w:p>
          <w:p w:rsidR="0037199B" w:rsidRPr="007817AE" w:rsidRDefault="0037199B" w:rsidP="000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17AE">
              <w:rPr>
                <w:rFonts w:ascii="Times New Roman" w:hAnsi="Times New Roman"/>
                <w:bCs/>
                <w:color w:val="000000"/>
              </w:rPr>
              <w:t>IČO: 53810864</w:t>
            </w:r>
          </w:p>
          <w:p w:rsidR="0037199B" w:rsidRPr="007817AE" w:rsidRDefault="0037199B" w:rsidP="000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17AE">
              <w:rPr>
                <w:rFonts w:ascii="Times New Roman" w:hAnsi="Times New Roman"/>
                <w:bCs/>
                <w:color w:val="000000"/>
              </w:rPr>
              <w:t>DIČ: 2120431885</w:t>
            </w:r>
          </w:p>
          <w:p w:rsidR="0037199B" w:rsidRPr="007817AE" w:rsidRDefault="0037199B" w:rsidP="000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17AE">
              <w:rPr>
                <w:rFonts w:ascii="Times New Roman" w:hAnsi="Times New Roman"/>
                <w:bCs/>
                <w:color w:val="000000"/>
              </w:rPr>
              <w:t xml:space="preserve">Zapísaná v Obchodnom registri Okresného súdu Banská Bystrica, odd.: </w:t>
            </w:r>
            <w:proofErr w:type="spellStart"/>
            <w:r w:rsidRPr="007817AE">
              <w:rPr>
                <w:rFonts w:ascii="Times New Roman" w:hAnsi="Times New Roman"/>
                <w:bCs/>
                <w:color w:val="000000"/>
              </w:rPr>
              <w:t>Sro</w:t>
            </w:r>
            <w:proofErr w:type="spellEnd"/>
            <w:r w:rsidRPr="007817AE">
              <w:rPr>
                <w:rFonts w:ascii="Times New Roman" w:hAnsi="Times New Roman"/>
                <w:bCs/>
                <w:color w:val="000000"/>
              </w:rPr>
              <w:t xml:space="preserve">, </w:t>
            </w:r>
            <w:proofErr w:type="spellStart"/>
            <w:r w:rsidRPr="007817AE">
              <w:rPr>
                <w:rFonts w:ascii="Times New Roman" w:hAnsi="Times New Roman"/>
                <w:bCs/>
                <w:color w:val="000000"/>
              </w:rPr>
              <w:t>vl.č</w:t>
            </w:r>
            <w:proofErr w:type="spellEnd"/>
            <w:r w:rsidRPr="007817AE">
              <w:rPr>
                <w:rFonts w:ascii="Times New Roman" w:hAnsi="Times New Roman"/>
                <w:bCs/>
                <w:color w:val="000000"/>
              </w:rPr>
              <w:t>.: 41412/S</w:t>
            </w:r>
          </w:p>
          <w:p w:rsidR="0037199B" w:rsidRPr="007817AE" w:rsidRDefault="0037199B" w:rsidP="000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17AE">
              <w:rPr>
                <w:rFonts w:ascii="Times New Roman" w:hAnsi="Times New Roman"/>
                <w:bCs/>
                <w:color w:val="000000"/>
              </w:rPr>
              <w:t>V zastúpení: Enikő Mag Fodor, Attila Mészáros konatelia</w:t>
            </w:r>
          </w:p>
          <w:p w:rsidR="0037199B" w:rsidRPr="007817AE" w:rsidRDefault="0037199B" w:rsidP="000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17AE">
              <w:rPr>
                <w:rFonts w:ascii="Times New Roman" w:hAnsi="Times New Roman"/>
                <w:bCs/>
                <w:color w:val="000000"/>
              </w:rPr>
              <w:t>(ďalej ako „mandatár“)</w:t>
            </w:r>
          </w:p>
          <w:p w:rsidR="0037199B" w:rsidRPr="007817AE" w:rsidRDefault="0037199B" w:rsidP="000B0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0C18EB" w:rsidRPr="007817AE" w:rsidRDefault="000C18EB" w:rsidP="00C565E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0372F2" w:rsidRPr="007817AE" w:rsidRDefault="000C18EB" w:rsidP="000B049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7817AE">
        <w:rPr>
          <w:rFonts w:ascii="Times New Roman" w:hAnsi="Times New Roman"/>
          <w:bCs/>
          <w:color w:val="000000"/>
        </w:rPr>
        <w:t xml:space="preserve"> </w:t>
      </w:r>
    </w:p>
    <w:p w:rsidR="0006491C" w:rsidRPr="007817AE" w:rsidRDefault="000C18EB" w:rsidP="000B049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7817AE">
        <w:rPr>
          <w:rFonts w:ascii="Times New Roman" w:hAnsi="Times New Roman"/>
          <w:b/>
          <w:bCs/>
          <w:color w:val="000000"/>
        </w:rPr>
        <w:t>Č</w:t>
      </w:r>
      <w:r w:rsidR="004A7637" w:rsidRPr="007817AE">
        <w:rPr>
          <w:rFonts w:ascii="Times New Roman" w:hAnsi="Times New Roman"/>
          <w:b/>
          <w:bCs/>
          <w:color w:val="000000"/>
        </w:rPr>
        <w:t>l</w:t>
      </w:r>
      <w:r w:rsidR="00151018" w:rsidRPr="007817AE">
        <w:rPr>
          <w:rFonts w:ascii="Times New Roman" w:hAnsi="Times New Roman"/>
          <w:b/>
          <w:bCs/>
          <w:color w:val="000000"/>
        </w:rPr>
        <w:t>.</w:t>
      </w:r>
      <w:r w:rsidRPr="007817AE">
        <w:rPr>
          <w:rFonts w:ascii="Times New Roman" w:hAnsi="Times New Roman"/>
          <w:b/>
          <w:bCs/>
          <w:color w:val="000000"/>
        </w:rPr>
        <w:t xml:space="preserve"> </w:t>
      </w:r>
      <w:r w:rsidR="0037199B" w:rsidRPr="007817AE">
        <w:rPr>
          <w:rFonts w:ascii="Times New Roman" w:hAnsi="Times New Roman"/>
          <w:b/>
          <w:bCs/>
          <w:color w:val="000000"/>
        </w:rPr>
        <w:t>1</w:t>
      </w:r>
      <w:r w:rsidRPr="007817AE">
        <w:rPr>
          <w:rFonts w:ascii="Times New Roman" w:hAnsi="Times New Roman"/>
          <w:b/>
          <w:bCs/>
          <w:color w:val="000000"/>
        </w:rPr>
        <w:t>.</w:t>
      </w:r>
    </w:p>
    <w:p w:rsidR="000C18EB" w:rsidRPr="007817AE" w:rsidRDefault="000C18EB" w:rsidP="000B049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7817AE">
        <w:rPr>
          <w:rFonts w:ascii="Times New Roman" w:hAnsi="Times New Roman"/>
          <w:b/>
          <w:bCs/>
          <w:color w:val="000000"/>
        </w:rPr>
        <w:t>Predmet zmluvy</w:t>
      </w:r>
      <w:r w:rsidR="00172F22" w:rsidRPr="007817AE">
        <w:rPr>
          <w:rFonts w:ascii="Times New Roman" w:hAnsi="Times New Roman"/>
          <w:b/>
          <w:bCs/>
          <w:color w:val="000000"/>
        </w:rPr>
        <w:t xml:space="preserve"> </w:t>
      </w:r>
    </w:p>
    <w:p w:rsidR="00D0210E" w:rsidRPr="007817AE" w:rsidRDefault="00E6326B" w:rsidP="000B0492">
      <w:pPr>
        <w:pStyle w:val="Odsekzoznamu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17AE">
        <w:rPr>
          <w:rFonts w:ascii="Times New Roman" w:hAnsi="Times New Roman"/>
          <w:bCs/>
          <w:color w:val="000000"/>
        </w:rPr>
        <w:t xml:space="preserve"> </w:t>
      </w:r>
      <w:r w:rsidR="00C647C4" w:rsidRPr="007817AE">
        <w:rPr>
          <w:rFonts w:ascii="Times New Roman" w:hAnsi="Times New Roman"/>
          <w:bCs/>
          <w:color w:val="000000"/>
        </w:rPr>
        <w:t>Z</w:t>
      </w:r>
      <w:r w:rsidRPr="007817AE">
        <w:rPr>
          <w:rFonts w:ascii="Times New Roman" w:hAnsi="Times New Roman"/>
        </w:rPr>
        <w:t xml:space="preserve">mluvné strany </w:t>
      </w:r>
      <w:r w:rsidR="00C647C4" w:rsidRPr="007817AE">
        <w:rPr>
          <w:rFonts w:ascii="Times New Roman" w:hAnsi="Times New Roman"/>
        </w:rPr>
        <w:t xml:space="preserve">sa </w:t>
      </w:r>
      <w:r w:rsidRPr="007817AE">
        <w:rPr>
          <w:rFonts w:ascii="Times New Roman" w:hAnsi="Times New Roman"/>
        </w:rPr>
        <w:t xml:space="preserve">dohodli, že mandatár </w:t>
      </w:r>
      <w:r w:rsidR="006F3F54" w:rsidRPr="007817AE">
        <w:rPr>
          <w:rFonts w:ascii="Times New Roman" w:hAnsi="Times New Roman"/>
        </w:rPr>
        <w:t xml:space="preserve">na základe Plnej moci (príloha č. 1) a </w:t>
      </w:r>
      <w:r w:rsidRPr="007817AE">
        <w:rPr>
          <w:rFonts w:ascii="Times New Roman" w:hAnsi="Times New Roman"/>
        </w:rPr>
        <w:t>za podmienok dohodnutých v tejto zmluve zariadi pre mandanta v</w:t>
      </w:r>
      <w:r w:rsidR="007C525C" w:rsidRPr="007817AE">
        <w:rPr>
          <w:rFonts w:ascii="Times New Roman" w:hAnsi="Times New Roman"/>
        </w:rPr>
        <w:t xml:space="preserve"> </w:t>
      </w:r>
      <w:r w:rsidRPr="007817AE">
        <w:rPr>
          <w:rFonts w:ascii="Times New Roman" w:hAnsi="Times New Roman"/>
        </w:rPr>
        <w:t>jeho mene a</w:t>
      </w:r>
      <w:r w:rsidR="007C525C" w:rsidRPr="007817AE">
        <w:rPr>
          <w:rFonts w:ascii="Times New Roman" w:hAnsi="Times New Roman"/>
        </w:rPr>
        <w:t xml:space="preserve"> </w:t>
      </w:r>
      <w:r w:rsidRPr="007817AE">
        <w:rPr>
          <w:rFonts w:ascii="Times New Roman" w:hAnsi="Times New Roman"/>
        </w:rPr>
        <w:t>na jeho účet vykonanie úkonov smerujúcich k zabezpečeniu výberu dodávateľa postupm</w:t>
      </w:r>
      <w:r w:rsidR="00FD6E46" w:rsidRPr="007817AE">
        <w:rPr>
          <w:rFonts w:ascii="Times New Roman" w:hAnsi="Times New Roman"/>
        </w:rPr>
        <w:t>i</w:t>
      </w:r>
      <w:r w:rsidRPr="007817AE">
        <w:rPr>
          <w:rFonts w:ascii="Times New Roman" w:hAnsi="Times New Roman"/>
        </w:rPr>
        <w:t xml:space="preserve"> </w:t>
      </w:r>
      <w:r w:rsidR="00FD6E46" w:rsidRPr="007817AE">
        <w:rPr>
          <w:rFonts w:ascii="Times New Roman" w:hAnsi="Times New Roman"/>
        </w:rPr>
        <w:t>verejného obstarávania</w:t>
      </w:r>
      <w:r w:rsidR="00266B5E" w:rsidRPr="007817AE">
        <w:rPr>
          <w:rFonts w:ascii="Times New Roman" w:hAnsi="Times New Roman"/>
        </w:rPr>
        <w:t xml:space="preserve"> </w:t>
      </w:r>
      <w:r w:rsidR="00151018" w:rsidRPr="007817AE">
        <w:rPr>
          <w:rFonts w:ascii="Times New Roman" w:hAnsi="Times New Roman"/>
        </w:rPr>
        <w:t>z</w:t>
      </w:r>
      <w:r w:rsidRPr="007817AE">
        <w:rPr>
          <w:rFonts w:ascii="Times New Roman" w:hAnsi="Times New Roman"/>
        </w:rPr>
        <w:t>ákaz</w:t>
      </w:r>
      <w:r w:rsidR="00BE4FBB" w:rsidRPr="007817AE">
        <w:rPr>
          <w:rFonts w:ascii="Times New Roman" w:hAnsi="Times New Roman"/>
        </w:rPr>
        <w:t>ky</w:t>
      </w:r>
      <w:r w:rsidR="00266B5E" w:rsidRPr="007817AE">
        <w:rPr>
          <w:rFonts w:ascii="Times New Roman" w:hAnsi="Times New Roman"/>
        </w:rPr>
        <w:t xml:space="preserve"> </w:t>
      </w:r>
      <w:r w:rsidR="00FB6137" w:rsidRPr="007817AE">
        <w:rPr>
          <w:rFonts w:ascii="Times New Roman" w:hAnsi="Times New Roman"/>
        </w:rPr>
        <w:t xml:space="preserve">s nízkou hodnotou </w:t>
      </w:r>
      <w:r w:rsidR="004C3360" w:rsidRPr="007817AE">
        <w:rPr>
          <w:rFonts w:ascii="Times New Roman" w:hAnsi="Times New Roman"/>
        </w:rPr>
        <w:t>s</w:t>
      </w:r>
      <w:r w:rsidR="00266B5E" w:rsidRPr="007817AE">
        <w:rPr>
          <w:rFonts w:ascii="Times New Roman" w:hAnsi="Times New Roman"/>
        </w:rPr>
        <w:t> </w:t>
      </w:r>
      <w:r w:rsidR="004C3360" w:rsidRPr="007817AE">
        <w:rPr>
          <w:rFonts w:ascii="Times New Roman" w:hAnsi="Times New Roman"/>
        </w:rPr>
        <w:t>názvom</w:t>
      </w:r>
      <w:r w:rsidR="00266B5E" w:rsidRPr="007817AE">
        <w:rPr>
          <w:rFonts w:ascii="Times New Roman" w:hAnsi="Times New Roman"/>
        </w:rPr>
        <w:t xml:space="preserve"> a s opisom podľa osobitného zadania mandanta</w:t>
      </w:r>
      <w:r w:rsidR="00864280" w:rsidRPr="007817AE">
        <w:rPr>
          <w:rFonts w:ascii="Times New Roman" w:hAnsi="Times New Roman"/>
        </w:rPr>
        <w:t xml:space="preserve">, </w:t>
      </w:r>
      <w:r w:rsidRPr="007817AE">
        <w:rPr>
          <w:rFonts w:ascii="Times New Roman" w:hAnsi="Times New Roman"/>
        </w:rPr>
        <w:t>v súlade so zákonom o verejnom obstarávaní</w:t>
      </w:r>
      <w:r w:rsidR="009F0978" w:rsidRPr="007817AE">
        <w:rPr>
          <w:rFonts w:ascii="Times New Roman" w:hAnsi="Times New Roman"/>
        </w:rPr>
        <w:t>,</w:t>
      </w:r>
      <w:r w:rsidRPr="007817AE">
        <w:rPr>
          <w:rFonts w:ascii="Times New Roman" w:hAnsi="Times New Roman"/>
        </w:rPr>
        <w:t xml:space="preserve"> a</w:t>
      </w:r>
      <w:r w:rsidR="007C525C" w:rsidRPr="007817AE">
        <w:rPr>
          <w:rFonts w:ascii="Times New Roman" w:hAnsi="Times New Roman"/>
        </w:rPr>
        <w:t xml:space="preserve"> </w:t>
      </w:r>
      <w:r w:rsidRPr="007817AE">
        <w:rPr>
          <w:rFonts w:ascii="Times New Roman" w:hAnsi="Times New Roman"/>
        </w:rPr>
        <w:t>vypracovanie potrebných dokladov a dokumentov viažucich sa k </w:t>
      </w:r>
      <w:r w:rsidR="00FD6E46" w:rsidRPr="007817AE">
        <w:rPr>
          <w:rFonts w:ascii="Times New Roman" w:hAnsi="Times New Roman"/>
        </w:rPr>
        <w:t>predmetn</w:t>
      </w:r>
      <w:r w:rsidR="003A06FC" w:rsidRPr="007817AE">
        <w:rPr>
          <w:rFonts w:ascii="Times New Roman" w:hAnsi="Times New Roman"/>
        </w:rPr>
        <w:t>ému</w:t>
      </w:r>
      <w:r w:rsidR="00FD6E46" w:rsidRPr="007817AE">
        <w:rPr>
          <w:rFonts w:ascii="Times New Roman" w:hAnsi="Times New Roman"/>
        </w:rPr>
        <w:t xml:space="preserve"> </w:t>
      </w:r>
      <w:r w:rsidRPr="007817AE">
        <w:rPr>
          <w:rFonts w:ascii="Times New Roman" w:hAnsi="Times New Roman"/>
        </w:rPr>
        <w:t>verejn</w:t>
      </w:r>
      <w:r w:rsidR="003A06FC" w:rsidRPr="007817AE">
        <w:rPr>
          <w:rFonts w:ascii="Times New Roman" w:hAnsi="Times New Roman"/>
        </w:rPr>
        <w:t>ému</w:t>
      </w:r>
      <w:r w:rsidRPr="007817AE">
        <w:rPr>
          <w:rFonts w:ascii="Times New Roman" w:hAnsi="Times New Roman"/>
        </w:rPr>
        <w:t xml:space="preserve"> obstarávan</w:t>
      </w:r>
      <w:r w:rsidR="003A06FC" w:rsidRPr="007817AE">
        <w:rPr>
          <w:rFonts w:ascii="Times New Roman" w:hAnsi="Times New Roman"/>
        </w:rPr>
        <w:t>iu</w:t>
      </w:r>
      <w:r w:rsidRPr="007817AE">
        <w:rPr>
          <w:rFonts w:ascii="Times New Roman" w:hAnsi="Times New Roman"/>
        </w:rPr>
        <w:t xml:space="preserve">. </w:t>
      </w:r>
    </w:p>
    <w:p w:rsidR="00540A88" w:rsidRPr="007817AE" w:rsidRDefault="00540A88" w:rsidP="000B0492">
      <w:pPr>
        <w:pStyle w:val="Odsekzoznamu"/>
        <w:tabs>
          <w:tab w:val="left" w:pos="720"/>
        </w:tabs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/>
        </w:rPr>
      </w:pPr>
    </w:p>
    <w:p w:rsidR="004C3360" w:rsidRPr="007817AE" w:rsidRDefault="00E36B43" w:rsidP="000B0492">
      <w:pPr>
        <w:pStyle w:val="Odsekzoznamu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17AE">
        <w:rPr>
          <w:rFonts w:ascii="Times New Roman" w:hAnsi="Times New Roman"/>
        </w:rPr>
        <w:t>M</w:t>
      </w:r>
      <w:r w:rsidR="006B53A2" w:rsidRPr="007817AE">
        <w:rPr>
          <w:rFonts w:ascii="Times New Roman" w:hAnsi="Times New Roman"/>
        </w:rPr>
        <w:t>andatár bude</w:t>
      </w:r>
      <w:r w:rsidRPr="007817AE">
        <w:rPr>
          <w:rFonts w:ascii="Times New Roman" w:hAnsi="Times New Roman"/>
        </w:rPr>
        <w:t>, podľa bodu 1 tohto článku zmluvy,</w:t>
      </w:r>
      <w:r w:rsidR="006B53A2" w:rsidRPr="007817AE">
        <w:rPr>
          <w:rFonts w:ascii="Times New Roman" w:hAnsi="Times New Roman"/>
        </w:rPr>
        <w:t xml:space="preserve"> zabezpečovať verejné obstarávanie </w:t>
      </w:r>
      <w:r w:rsidR="00BE4FBB" w:rsidRPr="007817AE">
        <w:rPr>
          <w:rFonts w:ascii="Times New Roman" w:hAnsi="Times New Roman"/>
        </w:rPr>
        <w:t>jednej</w:t>
      </w:r>
      <w:r w:rsidR="00FB6137" w:rsidRPr="007817AE">
        <w:rPr>
          <w:rFonts w:ascii="Times New Roman" w:hAnsi="Times New Roman"/>
        </w:rPr>
        <w:t xml:space="preserve"> </w:t>
      </w:r>
      <w:r w:rsidR="00E000CA" w:rsidRPr="007817AE">
        <w:rPr>
          <w:rFonts w:ascii="Times New Roman" w:hAnsi="Times New Roman"/>
        </w:rPr>
        <w:t>zákaz</w:t>
      </w:r>
      <w:r w:rsidR="00BE4FBB" w:rsidRPr="007817AE">
        <w:rPr>
          <w:rFonts w:ascii="Times New Roman" w:hAnsi="Times New Roman"/>
        </w:rPr>
        <w:t>ky</w:t>
      </w:r>
      <w:r w:rsidR="00FB6137" w:rsidRPr="007817AE">
        <w:rPr>
          <w:rFonts w:ascii="Times New Roman" w:hAnsi="Times New Roman"/>
        </w:rPr>
        <w:t xml:space="preserve"> s nízkou hodnotou</w:t>
      </w:r>
      <w:r w:rsidR="007817AE">
        <w:rPr>
          <w:rFonts w:ascii="Times New Roman" w:hAnsi="Times New Roman"/>
        </w:rPr>
        <w:t xml:space="preserve"> s názvom: „</w:t>
      </w:r>
      <w:r w:rsidR="007817AE" w:rsidRPr="007817AE">
        <w:rPr>
          <w:rFonts w:ascii="Times New Roman" w:hAnsi="Times New Roman"/>
          <w:b/>
          <w:bCs/>
        </w:rPr>
        <w:t>REKONŠTRUKCIA MIESTNYCH KOMUNIKÁCIÍ V OBCI VLKYŇA - PODPORA DOSTUPNOSTI SLUŽIEB PRE MRK</w:t>
      </w:r>
      <w:r w:rsidR="007817AE">
        <w:rPr>
          <w:rFonts w:ascii="Times New Roman" w:hAnsi="Times New Roman"/>
          <w:b/>
          <w:bCs/>
        </w:rPr>
        <w:t>“</w:t>
      </w:r>
      <w:r w:rsidR="00266B5E" w:rsidRPr="007817AE">
        <w:rPr>
          <w:rFonts w:ascii="Times New Roman" w:hAnsi="Times New Roman"/>
        </w:rPr>
        <w:t>, ktor</w:t>
      </w:r>
      <w:r w:rsidR="00BE4FBB" w:rsidRPr="007817AE">
        <w:rPr>
          <w:rFonts w:ascii="Times New Roman" w:hAnsi="Times New Roman"/>
        </w:rPr>
        <w:t>á</w:t>
      </w:r>
      <w:r w:rsidR="00266B5E" w:rsidRPr="007817AE">
        <w:rPr>
          <w:rFonts w:ascii="Times New Roman" w:hAnsi="Times New Roman"/>
        </w:rPr>
        <w:t xml:space="preserve"> bud</w:t>
      </w:r>
      <w:r w:rsidR="00BE4FBB" w:rsidRPr="007817AE">
        <w:rPr>
          <w:rFonts w:ascii="Times New Roman" w:hAnsi="Times New Roman"/>
        </w:rPr>
        <w:t>e</w:t>
      </w:r>
      <w:r w:rsidR="00266B5E" w:rsidRPr="007817AE">
        <w:rPr>
          <w:rFonts w:ascii="Times New Roman" w:hAnsi="Times New Roman"/>
        </w:rPr>
        <w:t xml:space="preserve"> financovan</w:t>
      </w:r>
      <w:r w:rsidR="00BE4FBB" w:rsidRPr="007817AE">
        <w:rPr>
          <w:rFonts w:ascii="Times New Roman" w:hAnsi="Times New Roman"/>
        </w:rPr>
        <w:t>á</w:t>
      </w:r>
      <w:r w:rsidR="00266B5E" w:rsidRPr="007817AE">
        <w:rPr>
          <w:rFonts w:ascii="Times New Roman" w:hAnsi="Times New Roman"/>
        </w:rPr>
        <w:t xml:space="preserve"> z</w:t>
      </w:r>
      <w:r w:rsidR="00E21363" w:rsidRPr="007817AE">
        <w:rPr>
          <w:rFonts w:ascii="Times New Roman" w:hAnsi="Times New Roman"/>
        </w:rPr>
        <w:t xml:space="preserve"> rozpočtových zdrojov mandanta </w:t>
      </w:r>
      <w:r w:rsidR="00266B5E" w:rsidRPr="007817AE">
        <w:rPr>
          <w:rFonts w:ascii="Times New Roman" w:hAnsi="Times New Roman"/>
        </w:rPr>
        <w:t xml:space="preserve"> podľa podkladov, ktoré mandatárovi poskytne mandant</w:t>
      </w:r>
      <w:r w:rsidR="006B53A2" w:rsidRPr="007817AE">
        <w:rPr>
          <w:rFonts w:ascii="Times New Roman" w:hAnsi="Times New Roman"/>
        </w:rPr>
        <w:t>.</w:t>
      </w:r>
      <w:r w:rsidR="008D286A" w:rsidRPr="007817AE">
        <w:rPr>
          <w:rFonts w:ascii="Times New Roman" w:hAnsi="Times New Roman"/>
        </w:rPr>
        <w:t xml:space="preserve"> </w:t>
      </w:r>
      <w:r w:rsidRPr="007817AE">
        <w:rPr>
          <w:rFonts w:ascii="Times New Roman" w:hAnsi="Times New Roman"/>
        </w:rPr>
        <w:t>Mandant</w:t>
      </w:r>
      <w:r w:rsidR="008D286A" w:rsidRPr="007817AE">
        <w:rPr>
          <w:rFonts w:ascii="Times New Roman" w:hAnsi="Times New Roman"/>
        </w:rPr>
        <w:t xml:space="preserve"> sa zaväzuje poskytnúť </w:t>
      </w:r>
      <w:r w:rsidR="003A06FC" w:rsidRPr="007817AE">
        <w:rPr>
          <w:rFonts w:ascii="Times New Roman" w:hAnsi="Times New Roman"/>
        </w:rPr>
        <w:t xml:space="preserve">súčinnosť, </w:t>
      </w:r>
      <w:r w:rsidRPr="007817AE">
        <w:rPr>
          <w:rFonts w:ascii="Times New Roman" w:hAnsi="Times New Roman"/>
        </w:rPr>
        <w:t>relevantné</w:t>
      </w:r>
      <w:r w:rsidR="008D286A" w:rsidRPr="007817AE">
        <w:rPr>
          <w:rFonts w:ascii="Times New Roman" w:hAnsi="Times New Roman"/>
        </w:rPr>
        <w:t xml:space="preserve"> </w:t>
      </w:r>
      <w:r w:rsidR="00A85F1F" w:rsidRPr="007817AE">
        <w:rPr>
          <w:rFonts w:ascii="Times New Roman" w:hAnsi="Times New Roman"/>
        </w:rPr>
        <w:t xml:space="preserve">a úplné </w:t>
      </w:r>
      <w:r w:rsidR="008D286A" w:rsidRPr="007817AE">
        <w:rPr>
          <w:rFonts w:ascii="Times New Roman" w:hAnsi="Times New Roman"/>
        </w:rPr>
        <w:t xml:space="preserve">podklady potrebné pre účely zabezpečenia procesu verejného obstarávania, najmä </w:t>
      </w:r>
      <w:r w:rsidR="003A06FC" w:rsidRPr="007817AE">
        <w:rPr>
          <w:rFonts w:ascii="Times New Roman" w:hAnsi="Times New Roman"/>
        </w:rPr>
        <w:t>opis predmetu zákazky v rozsahu technickej špecifikácie, prípadne výkonnostných a funkčných parametrov</w:t>
      </w:r>
      <w:r w:rsidR="00266B5E" w:rsidRPr="007817AE">
        <w:rPr>
          <w:rFonts w:ascii="Times New Roman" w:hAnsi="Times New Roman"/>
        </w:rPr>
        <w:t xml:space="preserve"> predmetu zákazky</w:t>
      </w:r>
      <w:r w:rsidR="003A06FC" w:rsidRPr="007817AE">
        <w:rPr>
          <w:rFonts w:ascii="Times New Roman" w:hAnsi="Times New Roman"/>
        </w:rPr>
        <w:t xml:space="preserve">, </w:t>
      </w:r>
      <w:r w:rsidR="00A85F1F" w:rsidRPr="007817AE">
        <w:rPr>
          <w:rFonts w:ascii="Times New Roman" w:hAnsi="Times New Roman"/>
        </w:rPr>
        <w:t xml:space="preserve">podklady pre výpočet </w:t>
      </w:r>
      <w:r w:rsidR="003A06FC" w:rsidRPr="007817AE">
        <w:rPr>
          <w:rFonts w:ascii="Times New Roman" w:hAnsi="Times New Roman"/>
        </w:rPr>
        <w:t xml:space="preserve">predpokladanej hodnoty zákazky </w:t>
      </w:r>
      <w:r w:rsidRPr="007817AE">
        <w:rPr>
          <w:rFonts w:ascii="Times New Roman" w:hAnsi="Times New Roman"/>
        </w:rPr>
        <w:t>aktuáln</w:t>
      </w:r>
      <w:r w:rsidR="003A06FC" w:rsidRPr="007817AE">
        <w:rPr>
          <w:rFonts w:ascii="Times New Roman" w:hAnsi="Times New Roman"/>
        </w:rPr>
        <w:t xml:space="preserve">e ku dňu zadávania zákazky </w:t>
      </w:r>
      <w:r w:rsidRPr="007817AE">
        <w:rPr>
          <w:rFonts w:ascii="Times New Roman" w:hAnsi="Times New Roman"/>
        </w:rPr>
        <w:t>a prípadne</w:t>
      </w:r>
      <w:r w:rsidR="008D286A" w:rsidRPr="007817AE">
        <w:rPr>
          <w:rFonts w:ascii="Times New Roman" w:hAnsi="Times New Roman"/>
        </w:rPr>
        <w:t xml:space="preserve"> ďalšie </w:t>
      </w:r>
      <w:r w:rsidR="003A06FC" w:rsidRPr="007817AE">
        <w:rPr>
          <w:rFonts w:ascii="Times New Roman" w:hAnsi="Times New Roman"/>
        </w:rPr>
        <w:t>podklady</w:t>
      </w:r>
      <w:r w:rsidR="008D286A" w:rsidRPr="007817AE">
        <w:rPr>
          <w:rFonts w:ascii="Times New Roman" w:hAnsi="Times New Roman"/>
        </w:rPr>
        <w:t xml:space="preserve"> pre správne</w:t>
      </w:r>
      <w:r w:rsidR="003A06FC" w:rsidRPr="007817AE">
        <w:rPr>
          <w:rFonts w:ascii="Times New Roman" w:hAnsi="Times New Roman"/>
        </w:rPr>
        <w:t>, nestranné</w:t>
      </w:r>
      <w:r w:rsidR="008D286A" w:rsidRPr="007817AE">
        <w:rPr>
          <w:rFonts w:ascii="Times New Roman" w:hAnsi="Times New Roman"/>
        </w:rPr>
        <w:t xml:space="preserve"> a jednoznačné určenie predmetu zákazky a podmienok účasti vo verejnom obstarávaní v zmysle príslušných ustanovení zákona o verejnom obstarávaní.</w:t>
      </w:r>
    </w:p>
    <w:p w:rsidR="00540A88" w:rsidRPr="007817AE" w:rsidRDefault="00540A88" w:rsidP="000B0492">
      <w:pPr>
        <w:pStyle w:val="Odsekzoznamu"/>
        <w:tabs>
          <w:tab w:val="left" w:pos="0"/>
        </w:tabs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/>
        </w:rPr>
      </w:pPr>
    </w:p>
    <w:p w:rsidR="000C18EB" w:rsidRPr="007817AE" w:rsidRDefault="000C18EB" w:rsidP="000B0492">
      <w:pPr>
        <w:pStyle w:val="Odsekzoznamu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817AE">
        <w:rPr>
          <w:rFonts w:ascii="Times New Roman" w:hAnsi="Times New Roman"/>
        </w:rPr>
        <w:t xml:space="preserve">V rámci realizovaného postupu verejného obstarávania </w:t>
      </w:r>
      <w:r w:rsidR="00583A2A" w:rsidRPr="007817AE">
        <w:rPr>
          <w:rFonts w:ascii="Times New Roman" w:hAnsi="Times New Roman"/>
        </w:rPr>
        <w:t xml:space="preserve">uskutoční </w:t>
      </w:r>
      <w:r w:rsidR="00E6326B" w:rsidRPr="007817AE">
        <w:rPr>
          <w:rFonts w:ascii="Times New Roman" w:hAnsi="Times New Roman"/>
        </w:rPr>
        <w:t>mandatár</w:t>
      </w:r>
      <w:r w:rsidR="00E6326B" w:rsidRPr="007817AE">
        <w:rPr>
          <w:rFonts w:ascii="Times New Roman" w:hAnsi="Times New Roman"/>
          <w:color w:val="000000"/>
        </w:rPr>
        <w:t xml:space="preserve"> </w:t>
      </w:r>
      <w:r w:rsidRPr="007817AE">
        <w:rPr>
          <w:rFonts w:ascii="Times New Roman" w:hAnsi="Times New Roman"/>
          <w:color w:val="000000"/>
        </w:rPr>
        <w:t>nasledujúce činnosti:</w:t>
      </w:r>
    </w:p>
    <w:p w:rsidR="003A06FC" w:rsidRPr="007817AE" w:rsidRDefault="00E21363" w:rsidP="000B049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7817AE">
        <w:rPr>
          <w:rFonts w:ascii="Times New Roman" w:hAnsi="Times New Roman"/>
          <w:b/>
          <w:color w:val="000000"/>
        </w:rPr>
        <w:t xml:space="preserve">poskytne súčinnosť pre </w:t>
      </w:r>
      <w:r w:rsidR="003A06FC" w:rsidRPr="007817AE">
        <w:rPr>
          <w:rFonts w:ascii="Times New Roman" w:hAnsi="Times New Roman"/>
          <w:b/>
          <w:color w:val="000000"/>
        </w:rPr>
        <w:t xml:space="preserve">registráciu v informačných systémoch Úradu pre verejné obstarávanie (ďalej „ÚVO“) a </w:t>
      </w:r>
    </w:p>
    <w:p w:rsidR="008D286A" w:rsidRPr="007817AE" w:rsidRDefault="000C18EB" w:rsidP="000B049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7817AE">
        <w:rPr>
          <w:rFonts w:ascii="Times New Roman" w:hAnsi="Times New Roman"/>
          <w:b/>
          <w:color w:val="000000"/>
        </w:rPr>
        <w:t>príprav</w:t>
      </w:r>
      <w:r w:rsidR="00172F22" w:rsidRPr="007817AE">
        <w:rPr>
          <w:rFonts w:ascii="Times New Roman" w:hAnsi="Times New Roman"/>
          <w:b/>
          <w:color w:val="000000"/>
        </w:rPr>
        <w:t>u</w:t>
      </w:r>
      <w:r w:rsidRPr="007817AE">
        <w:rPr>
          <w:rFonts w:ascii="Times New Roman" w:hAnsi="Times New Roman"/>
          <w:b/>
          <w:color w:val="000000"/>
        </w:rPr>
        <w:t xml:space="preserve"> a spracovanie písomností</w:t>
      </w:r>
      <w:r w:rsidRPr="007817AE">
        <w:rPr>
          <w:rFonts w:ascii="Times New Roman" w:hAnsi="Times New Roman"/>
          <w:color w:val="000000"/>
        </w:rPr>
        <w:t xml:space="preserve"> </w:t>
      </w:r>
      <w:r w:rsidRPr="007817AE">
        <w:rPr>
          <w:rFonts w:ascii="Times New Roman" w:hAnsi="Times New Roman"/>
          <w:b/>
          <w:color w:val="000000"/>
        </w:rPr>
        <w:t>súvisiacich so stanoveným postupom výberu dodávateľa predmetu zákazky</w:t>
      </w:r>
      <w:r w:rsidR="00E21363" w:rsidRPr="007817AE">
        <w:rPr>
          <w:rFonts w:ascii="Times New Roman" w:hAnsi="Times New Roman"/>
          <w:b/>
          <w:color w:val="000000"/>
        </w:rPr>
        <w:t xml:space="preserve">, </w:t>
      </w:r>
    </w:p>
    <w:p w:rsidR="00BB1AE6" w:rsidRPr="007817AE" w:rsidRDefault="00BB1AE6" w:rsidP="000B049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7817AE">
        <w:rPr>
          <w:rFonts w:ascii="Times New Roman" w:hAnsi="Times New Roman"/>
          <w:b/>
          <w:color w:val="000000"/>
        </w:rPr>
        <w:t xml:space="preserve">vypracovanie písomnosti súvisiacich s úkonmi </w:t>
      </w:r>
      <w:r w:rsidR="00F24EF8" w:rsidRPr="007817AE">
        <w:rPr>
          <w:rFonts w:ascii="Times New Roman" w:hAnsi="Times New Roman"/>
          <w:b/>
          <w:color w:val="000000"/>
        </w:rPr>
        <w:t>pre</w:t>
      </w:r>
      <w:r w:rsidR="00B57FBB" w:rsidRPr="007817AE">
        <w:rPr>
          <w:rFonts w:ascii="Times New Roman" w:hAnsi="Times New Roman"/>
          <w:b/>
          <w:color w:val="000000"/>
        </w:rPr>
        <w:t>d</w:t>
      </w:r>
      <w:r w:rsidR="00F24EF8" w:rsidRPr="007817AE">
        <w:rPr>
          <w:rFonts w:ascii="Times New Roman" w:hAnsi="Times New Roman"/>
          <w:b/>
          <w:color w:val="000000"/>
        </w:rPr>
        <w:t xml:space="preserve"> samotným vyhlásením verejného obstarávania ako aj </w:t>
      </w:r>
      <w:r w:rsidRPr="007817AE">
        <w:rPr>
          <w:rFonts w:ascii="Times New Roman" w:hAnsi="Times New Roman"/>
          <w:b/>
          <w:color w:val="000000"/>
        </w:rPr>
        <w:t>poč</w:t>
      </w:r>
      <w:r w:rsidR="00B57FBB" w:rsidRPr="007817AE">
        <w:rPr>
          <w:rFonts w:ascii="Times New Roman" w:hAnsi="Times New Roman"/>
          <w:b/>
          <w:color w:val="000000"/>
        </w:rPr>
        <w:t>as lehoty do predkladania</w:t>
      </w:r>
      <w:r w:rsidRPr="007817AE">
        <w:rPr>
          <w:rFonts w:ascii="Times New Roman" w:hAnsi="Times New Roman"/>
          <w:b/>
          <w:color w:val="000000"/>
        </w:rPr>
        <w:t xml:space="preserve"> ponúk a písomností s</w:t>
      </w:r>
      <w:r w:rsidR="00D04C0F" w:rsidRPr="007817AE">
        <w:rPr>
          <w:rFonts w:ascii="Times New Roman" w:hAnsi="Times New Roman"/>
          <w:b/>
          <w:color w:val="000000"/>
        </w:rPr>
        <w:t>úvisiacich s vyhodnotením ponúk</w:t>
      </w:r>
      <w:r w:rsidR="00F24EF8" w:rsidRPr="007817AE">
        <w:rPr>
          <w:rFonts w:ascii="Times New Roman" w:hAnsi="Times New Roman"/>
          <w:b/>
          <w:color w:val="000000"/>
        </w:rPr>
        <w:t xml:space="preserve">, s oznámením o výsledku vyhodnotenia ponúk, s požiadavkami na </w:t>
      </w:r>
      <w:r w:rsidR="00F24EF8" w:rsidRPr="007817AE">
        <w:rPr>
          <w:rFonts w:ascii="Times New Roman" w:hAnsi="Times New Roman"/>
          <w:b/>
          <w:color w:val="000000"/>
        </w:rPr>
        <w:lastRenderedPageBreak/>
        <w:t xml:space="preserve">poskytnutie súčinnosti zo strany úspešného uchádzača, spracovanie príslušných oznámení v súlade s ustanoveniami zákona o verejnom obstarávaní  </w:t>
      </w:r>
      <w:r w:rsidR="00D04C0F" w:rsidRPr="007817AE">
        <w:rPr>
          <w:rFonts w:ascii="Times New Roman" w:hAnsi="Times New Roman"/>
          <w:b/>
          <w:color w:val="000000"/>
        </w:rPr>
        <w:t>:</w:t>
      </w:r>
    </w:p>
    <w:p w:rsidR="000C18EB" w:rsidRPr="007817AE" w:rsidRDefault="000C18EB" w:rsidP="000B0492">
      <w:pPr>
        <w:pStyle w:val="Odsekzoznamu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817AE">
        <w:rPr>
          <w:rFonts w:ascii="Times New Roman" w:hAnsi="Times New Roman"/>
          <w:color w:val="000000"/>
        </w:rPr>
        <w:t xml:space="preserve">vypracovanie </w:t>
      </w:r>
      <w:r w:rsidR="00A85F1F" w:rsidRPr="007817AE">
        <w:rPr>
          <w:rFonts w:ascii="Times New Roman" w:hAnsi="Times New Roman"/>
          <w:color w:val="000000"/>
        </w:rPr>
        <w:t xml:space="preserve">predbežného </w:t>
      </w:r>
      <w:r w:rsidRPr="007817AE">
        <w:rPr>
          <w:rFonts w:ascii="Times New Roman" w:hAnsi="Times New Roman"/>
          <w:color w:val="000000"/>
        </w:rPr>
        <w:t>časového harmonogramu</w:t>
      </w:r>
      <w:r w:rsidR="00396120" w:rsidRPr="007817AE">
        <w:rPr>
          <w:rFonts w:ascii="Times New Roman" w:hAnsi="Times New Roman"/>
          <w:color w:val="000000"/>
        </w:rPr>
        <w:t>,</w:t>
      </w:r>
    </w:p>
    <w:p w:rsidR="000C18EB" w:rsidRPr="007817AE" w:rsidRDefault="000C18EB" w:rsidP="000B0492">
      <w:pPr>
        <w:pStyle w:val="Odsekzoznamu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17AE">
        <w:rPr>
          <w:rFonts w:ascii="Times New Roman" w:hAnsi="Times New Roman"/>
          <w:color w:val="000000"/>
        </w:rPr>
        <w:t xml:space="preserve">vypracovanie </w:t>
      </w:r>
      <w:r w:rsidR="00BB1AE6" w:rsidRPr="007817AE">
        <w:rPr>
          <w:rFonts w:ascii="Times New Roman" w:hAnsi="Times New Roman"/>
          <w:color w:val="000000"/>
        </w:rPr>
        <w:t>obsahu</w:t>
      </w:r>
      <w:r w:rsidRPr="007817AE">
        <w:rPr>
          <w:rFonts w:ascii="Times New Roman" w:hAnsi="Times New Roman"/>
          <w:color w:val="000000"/>
        </w:rPr>
        <w:t xml:space="preserve"> </w:t>
      </w:r>
      <w:r w:rsidR="00F24EF8" w:rsidRPr="007817AE">
        <w:rPr>
          <w:rFonts w:ascii="Times New Roman" w:hAnsi="Times New Roman"/>
        </w:rPr>
        <w:t>výzvy na predkladanie ponúk</w:t>
      </w:r>
      <w:r w:rsidR="004715CC" w:rsidRPr="007817AE">
        <w:rPr>
          <w:rFonts w:ascii="Times New Roman" w:hAnsi="Times New Roman"/>
        </w:rPr>
        <w:t>, určenie podmienok účasti a hodnotiacich kritérií podľa príslušných ustanovení ZVO</w:t>
      </w:r>
      <w:r w:rsidR="00F24EF8" w:rsidRPr="007817AE">
        <w:rPr>
          <w:rFonts w:ascii="Times New Roman" w:hAnsi="Times New Roman"/>
        </w:rPr>
        <w:t>, osobitných podmienok plnenia zmluvy</w:t>
      </w:r>
      <w:r w:rsidR="00396120" w:rsidRPr="007817AE">
        <w:rPr>
          <w:rFonts w:ascii="Times New Roman" w:hAnsi="Times New Roman"/>
        </w:rPr>
        <w:t>,</w:t>
      </w:r>
    </w:p>
    <w:p w:rsidR="004715CC" w:rsidRPr="007817AE" w:rsidRDefault="000C18EB" w:rsidP="000B0492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17AE">
        <w:rPr>
          <w:rFonts w:ascii="Times New Roman" w:hAnsi="Times New Roman"/>
        </w:rPr>
        <w:t xml:space="preserve">vypracovanie </w:t>
      </w:r>
      <w:r w:rsidR="00B60767" w:rsidRPr="007817AE">
        <w:rPr>
          <w:rFonts w:ascii="Times New Roman" w:hAnsi="Times New Roman"/>
        </w:rPr>
        <w:t>návrhu zmluvy</w:t>
      </w:r>
      <w:r w:rsidR="006359A3" w:rsidRPr="007817AE">
        <w:rPr>
          <w:rFonts w:ascii="Times New Roman" w:hAnsi="Times New Roman"/>
        </w:rPr>
        <w:t>, ktoré pre</w:t>
      </w:r>
      <w:r w:rsidR="0083153A" w:rsidRPr="007817AE">
        <w:rPr>
          <w:rFonts w:ascii="Times New Roman" w:hAnsi="Times New Roman"/>
        </w:rPr>
        <w:t>d</w:t>
      </w:r>
      <w:r w:rsidR="006359A3" w:rsidRPr="007817AE">
        <w:rPr>
          <w:rFonts w:ascii="Times New Roman" w:hAnsi="Times New Roman"/>
        </w:rPr>
        <w:t>loží k schváleniu mandantovi</w:t>
      </w:r>
      <w:r w:rsidR="00396120" w:rsidRPr="007817AE">
        <w:rPr>
          <w:rFonts w:ascii="Times New Roman" w:hAnsi="Times New Roman"/>
        </w:rPr>
        <w:t>,</w:t>
      </w:r>
      <w:r w:rsidR="006359A3" w:rsidRPr="007817AE">
        <w:rPr>
          <w:rFonts w:ascii="Times New Roman" w:hAnsi="Times New Roman"/>
        </w:rPr>
        <w:t xml:space="preserve"> </w:t>
      </w:r>
    </w:p>
    <w:p w:rsidR="00BB1AE6" w:rsidRPr="007817AE" w:rsidRDefault="00BB1AE6" w:rsidP="000B049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817AE">
        <w:rPr>
          <w:rFonts w:ascii="Times New Roman" w:hAnsi="Times New Roman"/>
        </w:rPr>
        <w:t xml:space="preserve">poskytnutie súťažných podkladov, vysvetlenia súťažných podkladov, </w:t>
      </w:r>
    </w:p>
    <w:p w:rsidR="000C18EB" w:rsidRPr="007817AE" w:rsidRDefault="004715CC" w:rsidP="000B0492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17AE">
        <w:rPr>
          <w:rFonts w:ascii="Times New Roman" w:hAnsi="Times New Roman"/>
        </w:rPr>
        <w:t xml:space="preserve">vypracovanie písomností súvisiacich s informačnou povinnosťou podľa ZVO (napr. § </w:t>
      </w:r>
      <w:r w:rsidR="00A85F1F" w:rsidRPr="007817AE">
        <w:rPr>
          <w:rFonts w:ascii="Times New Roman" w:hAnsi="Times New Roman"/>
        </w:rPr>
        <w:t>52 a § 166</w:t>
      </w:r>
      <w:r w:rsidRPr="007817AE">
        <w:rPr>
          <w:rFonts w:ascii="Times New Roman" w:hAnsi="Times New Roman"/>
        </w:rPr>
        <w:t xml:space="preserve"> ZVO) </w:t>
      </w:r>
      <w:r w:rsidR="008E5000" w:rsidRPr="007817AE">
        <w:rPr>
          <w:rFonts w:ascii="Times New Roman" w:hAnsi="Times New Roman"/>
        </w:rPr>
        <w:t xml:space="preserve"> </w:t>
      </w:r>
    </w:p>
    <w:p w:rsidR="00BB1AE6" w:rsidRPr="007817AE" w:rsidRDefault="00A85F1F" w:rsidP="000B0492">
      <w:pPr>
        <w:pStyle w:val="Odsekzoznamu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817AE">
        <w:rPr>
          <w:rFonts w:ascii="Times New Roman" w:hAnsi="Times New Roman"/>
          <w:color w:val="000000"/>
        </w:rPr>
        <w:t>spracovanie návrhu na</w:t>
      </w:r>
      <w:r w:rsidR="000C18EB" w:rsidRPr="007817AE">
        <w:rPr>
          <w:rFonts w:ascii="Times New Roman" w:hAnsi="Times New Roman"/>
          <w:color w:val="000000"/>
        </w:rPr>
        <w:t xml:space="preserve"> menovani</w:t>
      </w:r>
      <w:r w:rsidR="00B57FBB" w:rsidRPr="007817AE">
        <w:rPr>
          <w:rFonts w:ascii="Times New Roman" w:hAnsi="Times New Roman"/>
          <w:color w:val="000000"/>
        </w:rPr>
        <w:t>e</w:t>
      </w:r>
      <w:r w:rsidR="000C18EB" w:rsidRPr="007817AE">
        <w:rPr>
          <w:rFonts w:ascii="Times New Roman" w:hAnsi="Times New Roman"/>
          <w:color w:val="000000"/>
        </w:rPr>
        <w:t xml:space="preserve"> komisie na </w:t>
      </w:r>
      <w:r w:rsidRPr="007817AE">
        <w:rPr>
          <w:rFonts w:ascii="Times New Roman" w:hAnsi="Times New Roman"/>
          <w:color w:val="000000"/>
        </w:rPr>
        <w:t xml:space="preserve">vyhodnotenie splnenia podmienok účasti, na </w:t>
      </w:r>
      <w:r w:rsidR="000C18EB" w:rsidRPr="007817AE">
        <w:rPr>
          <w:rFonts w:ascii="Times New Roman" w:hAnsi="Times New Roman"/>
          <w:color w:val="000000"/>
        </w:rPr>
        <w:t xml:space="preserve">vyhodnotenie ponúk, </w:t>
      </w:r>
    </w:p>
    <w:p w:rsidR="00BB1AE6" w:rsidRPr="007817AE" w:rsidRDefault="004715CC" w:rsidP="000B0492">
      <w:pPr>
        <w:pStyle w:val="Odsekzoznamu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817AE">
        <w:rPr>
          <w:rFonts w:ascii="Times New Roman" w:hAnsi="Times New Roman"/>
          <w:color w:val="000000"/>
        </w:rPr>
        <w:t>vypracovanie</w:t>
      </w:r>
      <w:r w:rsidR="00A85F1F" w:rsidRPr="007817AE">
        <w:rPr>
          <w:rFonts w:ascii="Times New Roman" w:hAnsi="Times New Roman"/>
          <w:color w:val="000000"/>
        </w:rPr>
        <w:t xml:space="preserve"> dokumentov (</w:t>
      </w:r>
      <w:r w:rsidRPr="007817AE">
        <w:rPr>
          <w:rFonts w:ascii="Times New Roman" w:hAnsi="Times New Roman"/>
          <w:color w:val="000000"/>
        </w:rPr>
        <w:t>čestných vyhlásení</w:t>
      </w:r>
      <w:r w:rsidR="00A85F1F" w:rsidRPr="007817AE">
        <w:rPr>
          <w:rFonts w:ascii="Times New Roman" w:hAnsi="Times New Roman"/>
          <w:color w:val="000000"/>
        </w:rPr>
        <w:t>) v súvislosti so skúmaním konfliktu záujmov v</w:t>
      </w:r>
      <w:r w:rsidR="00F24EF8" w:rsidRPr="007817AE">
        <w:rPr>
          <w:rFonts w:ascii="Times New Roman" w:hAnsi="Times New Roman"/>
          <w:color w:val="000000"/>
        </w:rPr>
        <w:t xml:space="preserve"> celom </w:t>
      </w:r>
      <w:r w:rsidR="00A85F1F" w:rsidRPr="007817AE">
        <w:rPr>
          <w:rFonts w:ascii="Times New Roman" w:hAnsi="Times New Roman"/>
          <w:color w:val="000000"/>
        </w:rPr>
        <w:t>procese verejného obstarávania</w:t>
      </w:r>
      <w:r w:rsidRPr="007817AE">
        <w:rPr>
          <w:rFonts w:ascii="Times New Roman" w:hAnsi="Times New Roman"/>
          <w:color w:val="000000"/>
        </w:rPr>
        <w:t xml:space="preserve">, </w:t>
      </w:r>
      <w:r w:rsidR="00720D60" w:rsidRPr="007817AE">
        <w:rPr>
          <w:rFonts w:ascii="Times New Roman" w:hAnsi="Times New Roman"/>
          <w:color w:val="000000"/>
        </w:rPr>
        <w:t xml:space="preserve">prípadne </w:t>
      </w:r>
      <w:r w:rsidR="00F24EF8" w:rsidRPr="007817AE">
        <w:rPr>
          <w:rFonts w:ascii="Times New Roman" w:hAnsi="Times New Roman"/>
          <w:color w:val="000000"/>
        </w:rPr>
        <w:t xml:space="preserve">dokumentov, týkajúcich sa </w:t>
      </w:r>
      <w:r w:rsidR="00720D60" w:rsidRPr="007817AE">
        <w:rPr>
          <w:rFonts w:ascii="Times New Roman" w:hAnsi="Times New Roman"/>
          <w:color w:val="000000"/>
        </w:rPr>
        <w:t>predbežných trhových konzultácií</w:t>
      </w:r>
      <w:r w:rsidR="00F24EF8" w:rsidRPr="007817AE">
        <w:rPr>
          <w:rFonts w:ascii="Times New Roman" w:hAnsi="Times New Roman"/>
          <w:color w:val="000000"/>
        </w:rPr>
        <w:t xml:space="preserve"> ak sa budú uplatňovať</w:t>
      </w:r>
      <w:r w:rsidR="00720D60" w:rsidRPr="007817AE">
        <w:rPr>
          <w:rFonts w:ascii="Times New Roman" w:hAnsi="Times New Roman"/>
          <w:color w:val="000000"/>
        </w:rPr>
        <w:t>,</w:t>
      </w:r>
    </w:p>
    <w:p w:rsidR="00BB1AE6" w:rsidRPr="007817AE" w:rsidRDefault="00A85F1F" w:rsidP="000B0492">
      <w:pPr>
        <w:pStyle w:val="Odsekzoznamu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817AE">
        <w:rPr>
          <w:rFonts w:ascii="Times New Roman" w:hAnsi="Times New Roman"/>
          <w:color w:val="000000"/>
        </w:rPr>
        <w:t>vypracovanie pozvánok na otváranie ponúk označených ako „Kritériá“ pre uchádzačov,</w:t>
      </w:r>
    </w:p>
    <w:p w:rsidR="00B60767" w:rsidRPr="007817AE" w:rsidRDefault="000C18EB" w:rsidP="000B0492">
      <w:pPr>
        <w:pStyle w:val="Odsekzoznamu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817AE">
        <w:rPr>
          <w:rFonts w:ascii="Times New Roman" w:hAnsi="Times New Roman"/>
          <w:color w:val="000000"/>
        </w:rPr>
        <w:t xml:space="preserve">príprava prezenčných listín, </w:t>
      </w:r>
      <w:r w:rsidR="00BB1AE6" w:rsidRPr="007817AE">
        <w:rPr>
          <w:rFonts w:ascii="Times New Roman" w:hAnsi="Times New Roman"/>
          <w:color w:val="000000"/>
        </w:rPr>
        <w:t>príprava hodnotiacich tabuliek a podkladov,</w:t>
      </w:r>
    </w:p>
    <w:p w:rsidR="00F24EF8" w:rsidRPr="007817AE" w:rsidRDefault="00F24EF8" w:rsidP="000B0492">
      <w:pPr>
        <w:pStyle w:val="Odsekzoznamu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817AE">
        <w:rPr>
          <w:rFonts w:ascii="Times New Roman" w:hAnsi="Times New Roman"/>
          <w:color w:val="000000"/>
        </w:rPr>
        <w:t xml:space="preserve">vyhodnotenie splnenia podmienok účasti zo strany uchádzačov, prípadne </w:t>
      </w:r>
      <w:r w:rsidR="00040474" w:rsidRPr="007817AE">
        <w:rPr>
          <w:rFonts w:ascii="Times New Roman" w:hAnsi="Times New Roman"/>
          <w:color w:val="000000"/>
        </w:rPr>
        <w:t xml:space="preserve">splnenie podmienok osobného postavenia </w:t>
      </w:r>
      <w:r w:rsidRPr="007817AE">
        <w:rPr>
          <w:rFonts w:ascii="Times New Roman" w:hAnsi="Times New Roman"/>
          <w:color w:val="000000"/>
        </w:rPr>
        <w:t>ich subdodávateľov, resp. osôb poskytujúcich zdroje alebo kapacity na preukázanie splnenia podmienok účasti</w:t>
      </w:r>
      <w:r w:rsidR="00040474" w:rsidRPr="007817AE">
        <w:rPr>
          <w:rFonts w:ascii="Times New Roman" w:hAnsi="Times New Roman"/>
          <w:color w:val="000000"/>
        </w:rPr>
        <w:t xml:space="preserve"> ekonomického alebo finančného postavenia alebo technickej alebo odbornej spôsobilosti</w:t>
      </w:r>
      <w:r w:rsidRPr="007817AE">
        <w:rPr>
          <w:rFonts w:ascii="Times New Roman" w:hAnsi="Times New Roman"/>
          <w:color w:val="000000"/>
        </w:rPr>
        <w:t>, monitorovanie prípadných indikátorov koordinovaného správania uchádzačov a predloženie stanoviska mandantovi,</w:t>
      </w:r>
    </w:p>
    <w:p w:rsidR="00BB1AE6" w:rsidRPr="007817AE" w:rsidRDefault="00B60767" w:rsidP="000B0492">
      <w:pPr>
        <w:pStyle w:val="Odsekzoznamu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817AE">
        <w:rPr>
          <w:rFonts w:ascii="Times New Roman" w:hAnsi="Times New Roman"/>
          <w:color w:val="000000"/>
        </w:rPr>
        <w:t>vypracovanie príslušných zápisníc z vyhodnotenia splnenia podmienok účasti, z otvárania ponúk, z vyhodnotenia ponúk</w:t>
      </w:r>
      <w:r w:rsidR="00BB1AE6" w:rsidRPr="007817AE">
        <w:rPr>
          <w:rFonts w:ascii="Times New Roman" w:hAnsi="Times New Roman"/>
          <w:color w:val="000000"/>
        </w:rPr>
        <w:t xml:space="preserve"> s dôrazom na preukázateľnosť postupu a pre skúmateľnosť rozhodnutí príslušných komisií a verejného obstarávateľa,</w:t>
      </w:r>
    </w:p>
    <w:p w:rsidR="00BB1AE6" w:rsidRPr="007817AE" w:rsidRDefault="00B60767" w:rsidP="000B0492">
      <w:pPr>
        <w:pStyle w:val="Odsekzoznamu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817AE">
        <w:rPr>
          <w:rFonts w:ascii="Times New Roman" w:hAnsi="Times New Roman"/>
          <w:color w:val="000000"/>
        </w:rPr>
        <w:t xml:space="preserve">prípadné </w:t>
      </w:r>
      <w:r w:rsidR="000C18EB" w:rsidRPr="007817AE">
        <w:rPr>
          <w:rFonts w:ascii="Times New Roman" w:hAnsi="Times New Roman"/>
          <w:color w:val="000000"/>
        </w:rPr>
        <w:t>oznámenia uchádzačom o vylúčení zo súťaže</w:t>
      </w:r>
      <w:r w:rsidR="00BB1AE6" w:rsidRPr="007817AE">
        <w:rPr>
          <w:rFonts w:ascii="Times New Roman" w:hAnsi="Times New Roman"/>
          <w:color w:val="000000"/>
        </w:rPr>
        <w:t xml:space="preserve"> s odôvodnením</w:t>
      </w:r>
      <w:r w:rsidR="000C18EB" w:rsidRPr="007817AE">
        <w:rPr>
          <w:rFonts w:ascii="Times New Roman" w:hAnsi="Times New Roman"/>
          <w:color w:val="000000"/>
        </w:rPr>
        <w:t>,  </w:t>
      </w:r>
    </w:p>
    <w:p w:rsidR="00BB1AE6" w:rsidRPr="007817AE" w:rsidRDefault="000C18EB" w:rsidP="000B0492">
      <w:pPr>
        <w:pStyle w:val="Odsekzoznamu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817AE">
        <w:rPr>
          <w:rFonts w:ascii="Times New Roman" w:hAnsi="Times New Roman"/>
          <w:color w:val="000000"/>
        </w:rPr>
        <w:t>oznámenia uchádzačom o výsledku vyhodnotenia ponúk</w:t>
      </w:r>
      <w:r w:rsidR="00BB1AE6" w:rsidRPr="007817AE">
        <w:rPr>
          <w:rFonts w:ascii="Times New Roman" w:hAnsi="Times New Roman"/>
          <w:color w:val="000000"/>
        </w:rPr>
        <w:t xml:space="preserve"> v súlade so ZVO</w:t>
      </w:r>
      <w:r w:rsidR="00040474" w:rsidRPr="007817AE">
        <w:rPr>
          <w:rFonts w:ascii="Times New Roman" w:hAnsi="Times New Roman"/>
          <w:color w:val="000000"/>
        </w:rPr>
        <w:t>, zverejnenie na Profile</w:t>
      </w:r>
      <w:r w:rsidRPr="007817AE">
        <w:rPr>
          <w:rFonts w:ascii="Times New Roman" w:hAnsi="Times New Roman"/>
          <w:color w:val="000000"/>
        </w:rPr>
        <w:t xml:space="preserve">, </w:t>
      </w:r>
    </w:p>
    <w:p w:rsidR="00BB1AE6" w:rsidRPr="007817AE" w:rsidRDefault="00B60767" w:rsidP="000B0492">
      <w:pPr>
        <w:pStyle w:val="Odsekzoznamu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817AE">
        <w:rPr>
          <w:rFonts w:ascii="Times New Roman" w:hAnsi="Times New Roman"/>
          <w:color w:val="000000"/>
        </w:rPr>
        <w:t xml:space="preserve">odborná pomoc pri posudzovaní splnenia podmienok účasti uchádzačmi, spracovanie žiadosti o vysvetlenie alebo doplnenie dokladov, ktorými sa preukazuje splnenie podmienok účasti, odborná pomoc pri hodnotení predložených ponúk, </w:t>
      </w:r>
    </w:p>
    <w:p w:rsidR="00720D60" w:rsidRPr="007817AE" w:rsidRDefault="00B60767" w:rsidP="000B0492">
      <w:pPr>
        <w:pStyle w:val="Odsekzoznamu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817AE">
        <w:rPr>
          <w:rFonts w:ascii="Times New Roman" w:hAnsi="Times New Roman"/>
          <w:color w:val="000000"/>
        </w:rPr>
        <w:t xml:space="preserve">prípadné riešenie žiadostí o nápravu a vypracovanie stanovísk k doručeným námietkam v prípade </w:t>
      </w:r>
      <w:r w:rsidR="00040474" w:rsidRPr="007817AE">
        <w:rPr>
          <w:rFonts w:ascii="Times New Roman" w:hAnsi="Times New Roman"/>
          <w:color w:val="000000"/>
        </w:rPr>
        <w:t>uplatnenia revíznych postupov</w:t>
      </w:r>
      <w:r w:rsidR="00BB1AE6" w:rsidRPr="007817AE">
        <w:rPr>
          <w:rFonts w:ascii="Times New Roman" w:hAnsi="Times New Roman"/>
          <w:color w:val="000000"/>
        </w:rPr>
        <w:t xml:space="preserve">, </w:t>
      </w:r>
    </w:p>
    <w:p w:rsidR="000C18EB" w:rsidRPr="007817AE" w:rsidRDefault="00BB1AE6" w:rsidP="000B0492">
      <w:pPr>
        <w:pStyle w:val="Odsekzoznamu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817AE">
        <w:rPr>
          <w:rFonts w:ascii="Times New Roman" w:hAnsi="Times New Roman"/>
          <w:color w:val="000000"/>
        </w:rPr>
        <w:t>zastupovanie mandanta pred orgánmi dohľadu nad verejným obstarávaním,</w:t>
      </w:r>
      <w:r w:rsidR="000C18EB" w:rsidRPr="007817AE">
        <w:rPr>
          <w:rFonts w:ascii="Times New Roman" w:hAnsi="Times New Roman"/>
          <w:color w:val="000000"/>
        </w:rPr>
        <w:t xml:space="preserve"> </w:t>
      </w:r>
    </w:p>
    <w:p w:rsidR="00720D60" w:rsidRPr="007817AE" w:rsidRDefault="00720D60" w:rsidP="000B0492">
      <w:pPr>
        <w:pStyle w:val="Odsekzoznamu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817AE">
        <w:rPr>
          <w:rFonts w:ascii="Times New Roman" w:hAnsi="Times New Roman"/>
          <w:color w:val="000000"/>
        </w:rPr>
        <w:t>vypracovanie textu oznámen</w:t>
      </w:r>
      <w:r w:rsidR="00040474" w:rsidRPr="007817AE">
        <w:rPr>
          <w:rFonts w:ascii="Times New Roman" w:hAnsi="Times New Roman"/>
          <w:color w:val="000000"/>
        </w:rPr>
        <w:t>ia</w:t>
      </w:r>
      <w:r w:rsidRPr="007817AE">
        <w:rPr>
          <w:rFonts w:ascii="Times New Roman" w:hAnsi="Times New Roman"/>
          <w:color w:val="000000"/>
        </w:rPr>
        <w:t xml:space="preserve"> o výsledku verejného obstarávania</w:t>
      </w:r>
      <w:r w:rsidR="00040474" w:rsidRPr="007817AE">
        <w:rPr>
          <w:rFonts w:ascii="Times New Roman" w:hAnsi="Times New Roman"/>
          <w:color w:val="000000"/>
        </w:rPr>
        <w:t>,</w:t>
      </w:r>
    </w:p>
    <w:p w:rsidR="00720D60" w:rsidRPr="007817AE" w:rsidRDefault="00720D60" w:rsidP="000B0492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7817AE">
        <w:rPr>
          <w:rFonts w:ascii="Times New Roman" w:hAnsi="Times New Roman"/>
          <w:color w:val="000000"/>
        </w:rPr>
        <w:t>priebežné zverejňovanie dokumentov na profile verejného obstarávateľa, spracovanie všetkých relevantných oznámení v procese verejného obstarávania.</w:t>
      </w:r>
    </w:p>
    <w:p w:rsidR="00BB1AE6" w:rsidRPr="007817AE" w:rsidRDefault="00BB1AE6" w:rsidP="000B049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7817AE">
        <w:rPr>
          <w:rFonts w:ascii="Times New Roman" w:hAnsi="Times New Roman"/>
          <w:b/>
          <w:color w:val="000000"/>
        </w:rPr>
        <w:t xml:space="preserve">zabezpečenie účasti na zasadnutiach súvisiacich s otváraním a vyhodnotením splnenia podmienok účasti a ponúk v priestoroch mandatára, </w:t>
      </w:r>
    </w:p>
    <w:p w:rsidR="004715CC" w:rsidRPr="007817AE" w:rsidRDefault="000C18EB" w:rsidP="000B0492">
      <w:pPr>
        <w:pStyle w:val="Odsekzoznamu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17AE">
        <w:rPr>
          <w:rFonts w:ascii="Times New Roman" w:hAnsi="Times New Roman"/>
          <w:b/>
        </w:rPr>
        <w:t>spracovanie súpisu dokumentácie z priebehu výberu dodávateľa predmetu zákazky</w:t>
      </w:r>
      <w:r w:rsidR="00720D60" w:rsidRPr="007817AE">
        <w:rPr>
          <w:rFonts w:ascii="Times New Roman" w:hAnsi="Times New Roman"/>
          <w:b/>
        </w:rPr>
        <w:t>,</w:t>
      </w:r>
    </w:p>
    <w:p w:rsidR="00D04C0F" w:rsidRPr="007817AE" w:rsidRDefault="00B60767" w:rsidP="000B049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7817AE">
        <w:rPr>
          <w:rFonts w:ascii="Times New Roman" w:hAnsi="Times New Roman"/>
          <w:b/>
        </w:rPr>
        <w:t>odborná pomoc pri uzatvorení zmluvy s úspešným uchádzačom v lehotách určených ZVO</w:t>
      </w:r>
      <w:r w:rsidR="00D04C0F" w:rsidRPr="007817AE">
        <w:rPr>
          <w:rFonts w:ascii="Times New Roman" w:hAnsi="Times New Roman"/>
          <w:b/>
        </w:rPr>
        <w:t>,</w:t>
      </w:r>
    </w:p>
    <w:p w:rsidR="00B60767" w:rsidRPr="007817AE" w:rsidRDefault="00D04C0F" w:rsidP="000B049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7817AE">
        <w:rPr>
          <w:rFonts w:ascii="Times New Roman" w:hAnsi="Times New Roman"/>
          <w:b/>
        </w:rPr>
        <w:t xml:space="preserve">odborná pomoc </w:t>
      </w:r>
      <w:r w:rsidR="00B60767" w:rsidRPr="007817AE">
        <w:rPr>
          <w:rFonts w:ascii="Times New Roman" w:hAnsi="Times New Roman"/>
          <w:b/>
        </w:rPr>
        <w:t>počas plnenia zmluvy a po splnení zmluvy v súlade so ZVO</w:t>
      </w:r>
      <w:r w:rsidRPr="007817AE">
        <w:rPr>
          <w:rFonts w:ascii="Times New Roman" w:hAnsi="Times New Roman"/>
          <w:b/>
        </w:rPr>
        <w:t xml:space="preserve">, </w:t>
      </w:r>
      <w:r w:rsidR="00040474" w:rsidRPr="007817AE">
        <w:rPr>
          <w:rFonts w:ascii="Times New Roman" w:hAnsi="Times New Roman"/>
          <w:b/>
        </w:rPr>
        <w:t>za predpokladu, že o</w:t>
      </w:r>
      <w:r w:rsidRPr="007817AE">
        <w:rPr>
          <w:rFonts w:ascii="Times New Roman" w:hAnsi="Times New Roman"/>
          <w:b/>
        </w:rPr>
        <w:t> to mandant písomne požiada</w:t>
      </w:r>
      <w:r w:rsidR="00B60767" w:rsidRPr="007817AE">
        <w:rPr>
          <w:rFonts w:ascii="Times New Roman" w:hAnsi="Times New Roman"/>
          <w:b/>
        </w:rPr>
        <w:t>.</w:t>
      </w:r>
    </w:p>
    <w:p w:rsidR="00040474" w:rsidRPr="007817AE" w:rsidRDefault="00040474" w:rsidP="000B0492">
      <w:pPr>
        <w:pStyle w:val="Odsekzoznamu"/>
        <w:spacing w:line="240" w:lineRule="auto"/>
        <w:ind w:left="1125"/>
        <w:jc w:val="both"/>
        <w:rPr>
          <w:rFonts w:ascii="Times New Roman" w:hAnsi="Times New Roman"/>
          <w:b/>
        </w:rPr>
      </w:pPr>
    </w:p>
    <w:p w:rsidR="00172F22" w:rsidRPr="007817AE" w:rsidRDefault="00172F22" w:rsidP="000B0492">
      <w:pPr>
        <w:pStyle w:val="Odsekzoznamu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60" w:hanging="357"/>
        <w:jc w:val="both"/>
        <w:rPr>
          <w:rFonts w:ascii="Times New Roman" w:hAnsi="Times New Roman"/>
        </w:rPr>
      </w:pPr>
      <w:r w:rsidRPr="007817AE">
        <w:rPr>
          <w:rFonts w:ascii="Times New Roman" w:hAnsi="Times New Roman"/>
        </w:rPr>
        <w:t xml:space="preserve">Mandatár bude predmet zmluvy podľa </w:t>
      </w:r>
      <w:r w:rsidR="004715CC" w:rsidRPr="007817AE">
        <w:rPr>
          <w:rFonts w:ascii="Times New Roman" w:hAnsi="Times New Roman"/>
        </w:rPr>
        <w:t>bodu</w:t>
      </w:r>
      <w:r w:rsidRPr="007817AE">
        <w:rPr>
          <w:rFonts w:ascii="Times New Roman" w:hAnsi="Times New Roman"/>
        </w:rPr>
        <w:t xml:space="preserve"> 1</w:t>
      </w:r>
      <w:r w:rsidR="004715CC" w:rsidRPr="007817AE">
        <w:rPr>
          <w:rFonts w:ascii="Times New Roman" w:hAnsi="Times New Roman"/>
        </w:rPr>
        <w:t xml:space="preserve"> a</w:t>
      </w:r>
      <w:r w:rsidR="00720D60" w:rsidRPr="007817AE">
        <w:rPr>
          <w:rFonts w:ascii="Times New Roman" w:hAnsi="Times New Roman"/>
        </w:rPr>
        <w:t>ž 3</w:t>
      </w:r>
      <w:r w:rsidRPr="007817AE">
        <w:rPr>
          <w:rFonts w:ascii="Times New Roman" w:hAnsi="Times New Roman"/>
        </w:rPr>
        <w:t xml:space="preserve"> tohto článku zmluvy zariaďovať pre mandanta osobne</w:t>
      </w:r>
      <w:r w:rsidR="004715CC" w:rsidRPr="007817AE">
        <w:rPr>
          <w:rFonts w:ascii="Times New Roman" w:hAnsi="Times New Roman"/>
        </w:rPr>
        <w:t xml:space="preserve"> a prostredníctvom svojich zamestnancov</w:t>
      </w:r>
      <w:r w:rsidR="00D04C0F" w:rsidRPr="007817AE">
        <w:rPr>
          <w:rFonts w:ascii="Times New Roman" w:hAnsi="Times New Roman"/>
        </w:rPr>
        <w:t xml:space="preserve"> a spolupracovníkov</w:t>
      </w:r>
      <w:r w:rsidRPr="007817AE">
        <w:rPr>
          <w:rFonts w:ascii="Times New Roman" w:hAnsi="Times New Roman"/>
        </w:rPr>
        <w:t>.</w:t>
      </w:r>
    </w:p>
    <w:p w:rsidR="00172F22" w:rsidRPr="007817AE" w:rsidRDefault="00172F22" w:rsidP="000B049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72F22" w:rsidRPr="007817AE" w:rsidRDefault="00172F22" w:rsidP="000B0492">
      <w:pPr>
        <w:pStyle w:val="Odsekzoznamu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17AE">
        <w:rPr>
          <w:rFonts w:ascii="Times New Roman" w:hAnsi="Times New Roman"/>
        </w:rPr>
        <w:t xml:space="preserve">Mandatár bude predmetné služby uskutočňovať v mieste svojho sídla: </w:t>
      </w:r>
      <w:r w:rsidR="00540A88" w:rsidRPr="007817AE">
        <w:rPr>
          <w:rFonts w:ascii="Times New Roman" w:hAnsi="Times New Roman"/>
          <w:bCs/>
          <w:color w:val="000000"/>
        </w:rPr>
        <w:t>985 42 Husiná 113</w:t>
      </w:r>
      <w:r w:rsidRPr="007817AE">
        <w:rPr>
          <w:rFonts w:ascii="Times New Roman" w:hAnsi="Times New Roman"/>
        </w:rPr>
        <w:t xml:space="preserve">, v prípade potreby po dohovore s mandantom sa mandatár dostaví aj na iné, mandantom označené miesto, a to aj v inom ako pracovnom čase. Zasadnutia komisie na vyhodnotenie </w:t>
      </w:r>
      <w:r w:rsidR="00720D60" w:rsidRPr="007817AE">
        <w:rPr>
          <w:rFonts w:ascii="Times New Roman" w:hAnsi="Times New Roman"/>
        </w:rPr>
        <w:t xml:space="preserve">splnenia podmienok účasti </w:t>
      </w:r>
      <w:r w:rsidR="00D04C0F" w:rsidRPr="007817AE">
        <w:rPr>
          <w:rFonts w:ascii="Times New Roman" w:hAnsi="Times New Roman"/>
        </w:rPr>
        <w:t xml:space="preserve">sa budú konať v mieste sídla mandatára </w:t>
      </w:r>
      <w:r w:rsidR="00720D60" w:rsidRPr="007817AE">
        <w:rPr>
          <w:rFonts w:ascii="Times New Roman" w:hAnsi="Times New Roman"/>
        </w:rPr>
        <w:t>a</w:t>
      </w:r>
      <w:r w:rsidR="00D04C0F" w:rsidRPr="007817AE">
        <w:rPr>
          <w:rFonts w:ascii="Times New Roman" w:hAnsi="Times New Roman"/>
        </w:rPr>
        <w:t> zasadnutia komisie na</w:t>
      </w:r>
      <w:r w:rsidR="00720D60" w:rsidRPr="007817AE">
        <w:rPr>
          <w:rFonts w:ascii="Times New Roman" w:hAnsi="Times New Roman"/>
        </w:rPr>
        <w:t> vyhodnoteni</w:t>
      </w:r>
      <w:r w:rsidR="00D04C0F" w:rsidRPr="007817AE">
        <w:rPr>
          <w:rFonts w:ascii="Times New Roman" w:hAnsi="Times New Roman"/>
        </w:rPr>
        <w:t>e</w:t>
      </w:r>
      <w:r w:rsidR="00720D60" w:rsidRPr="007817AE">
        <w:rPr>
          <w:rFonts w:ascii="Times New Roman" w:hAnsi="Times New Roman"/>
        </w:rPr>
        <w:t xml:space="preserve"> </w:t>
      </w:r>
      <w:r w:rsidRPr="007817AE">
        <w:rPr>
          <w:rFonts w:ascii="Times New Roman" w:hAnsi="Times New Roman"/>
        </w:rPr>
        <w:t>ponúk sa budú realizovať v mieste sídla mandanta</w:t>
      </w:r>
      <w:r w:rsidR="00E000CA" w:rsidRPr="007817AE">
        <w:rPr>
          <w:rFonts w:ascii="Times New Roman" w:hAnsi="Times New Roman"/>
        </w:rPr>
        <w:t>, resp. podľa dohody zmluvných strán</w:t>
      </w:r>
      <w:r w:rsidRPr="007817AE">
        <w:rPr>
          <w:rFonts w:ascii="Times New Roman" w:hAnsi="Times New Roman"/>
        </w:rPr>
        <w:t>.</w:t>
      </w:r>
    </w:p>
    <w:p w:rsidR="00172F22" w:rsidRPr="007817AE" w:rsidRDefault="00172F22" w:rsidP="000B0492">
      <w:pPr>
        <w:pStyle w:val="Odsekzoznamu"/>
        <w:spacing w:line="240" w:lineRule="auto"/>
        <w:jc w:val="both"/>
        <w:rPr>
          <w:rFonts w:ascii="Times New Roman" w:hAnsi="Times New Roman"/>
        </w:rPr>
      </w:pPr>
    </w:p>
    <w:p w:rsidR="00172F22" w:rsidRPr="007817AE" w:rsidRDefault="00172F22" w:rsidP="000B0492">
      <w:pPr>
        <w:pStyle w:val="Odsekzoznamu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817AE">
        <w:rPr>
          <w:rFonts w:ascii="Times New Roman" w:hAnsi="Times New Roman"/>
        </w:rPr>
        <w:lastRenderedPageBreak/>
        <w:t>Mandant sa zaväzuje, že požadované úkony v rozsahu uvedenom v</w:t>
      </w:r>
      <w:r w:rsidR="002D37D9" w:rsidRPr="007817AE">
        <w:rPr>
          <w:rFonts w:ascii="Times New Roman" w:hAnsi="Times New Roman"/>
        </w:rPr>
        <w:t> predchádzajúcich bodoch</w:t>
      </w:r>
      <w:r w:rsidRPr="007817AE">
        <w:rPr>
          <w:rFonts w:ascii="Times New Roman" w:hAnsi="Times New Roman"/>
          <w:color w:val="000000"/>
        </w:rPr>
        <w:t xml:space="preserve"> článku zmluvy od mandatára prevezme a</w:t>
      </w:r>
      <w:r w:rsidR="00AB0957" w:rsidRPr="007817AE">
        <w:rPr>
          <w:rFonts w:ascii="Times New Roman" w:hAnsi="Times New Roman"/>
          <w:color w:val="000000"/>
        </w:rPr>
        <w:t> </w:t>
      </w:r>
      <w:r w:rsidRPr="007817AE">
        <w:rPr>
          <w:rFonts w:ascii="Times New Roman" w:hAnsi="Times New Roman"/>
          <w:color w:val="000000"/>
        </w:rPr>
        <w:t>zaplatí za ich realizáciu dohodnutú odmenu.</w:t>
      </w:r>
    </w:p>
    <w:p w:rsidR="00172F22" w:rsidRPr="007817AE" w:rsidRDefault="00172F22" w:rsidP="000B0492">
      <w:pPr>
        <w:pStyle w:val="Odsekzoznamu"/>
        <w:tabs>
          <w:tab w:val="left" w:pos="720"/>
        </w:tabs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/>
          <w:color w:val="000000"/>
        </w:rPr>
      </w:pPr>
    </w:p>
    <w:p w:rsidR="00B3248D" w:rsidRPr="007817AE" w:rsidRDefault="00B3248D" w:rsidP="000B0492">
      <w:pPr>
        <w:pStyle w:val="Odsekzoznamu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</w:rPr>
      </w:pPr>
    </w:p>
    <w:p w:rsidR="00B3248D" w:rsidRPr="007817AE" w:rsidRDefault="00B3248D" w:rsidP="000B0492">
      <w:pPr>
        <w:pStyle w:val="Odsekzoznamu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</w:rPr>
      </w:pPr>
    </w:p>
    <w:p w:rsidR="0006491C" w:rsidRPr="007817AE" w:rsidRDefault="00172F22" w:rsidP="000B0492">
      <w:pPr>
        <w:pStyle w:val="Odsekzoznamu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</w:rPr>
      </w:pPr>
      <w:r w:rsidRPr="007817AE">
        <w:rPr>
          <w:rFonts w:ascii="Times New Roman" w:hAnsi="Times New Roman"/>
          <w:b/>
          <w:color w:val="000000"/>
        </w:rPr>
        <w:t xml:space="preserve">Čl. </w:t>
      </w:r>
      <w:r w:rsidR="00540A88" w:rsidRPr="007817AE">
        <w:rPr>
          <w:rFonts w:ascii="Times New Roman" w:hAnsi="Times New Roman"/>
          <w:b/>
          <w:color w:val="000000"/>
        </w:rPr>
        <w:t>2</w:t>
      </w:r>
      <w:r w:rsidRPr="007817AE">
        <w:rPr>
          <w:rFonts w:ascii="Times New Roman" w:hAnsi="Times New Roman"/>
          <w:b/>
          <w:color w:val="000000"/>
        </w:rPr>
        <w:t>.</w:t>
      </w:r>
    </w:p>
    <w:p w:rsidR="00172F22" w:rsidRPr="007817AE" w:rsidRDefault="00172F22" w:rsidP="000B0492">
      <w:pPr>
        <w:pStyle w:val="Odsekzoznamu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</w:rPr>
      </w:pPr>
      <w:r w:rsidRPr="007817AE">
        <w:rPr>
          <w:rFonts w:ascii="Times New Roman" w:hAnsi="Times New Roman"/>
          <w:b/>
          <w:color w:val="000000"/>
        </w:rPr>
        <w:t>Odmeňovanie mandatára a platobné podmienky</w:t>
      </w:r>
    </w:p>
    <w:p w:rsidR="00172F22" w:rsidRPr="007817AE" w:rsidRDefault="00172F22" w:rsidP="00F92C4F">
      <w:pPr>
        <w:pStyle w:val="Odsekzoznamu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  <w:r w:rsidRPr="007817AE">
        <w:rPr>
          <w:rFonts w:ascii="Times New Roman" w:hAnsi="Times New Roman"/>
          <w:color w:val="000000"/>
        </w:rPr>
        <w:t xml:space="preserve">Za splnenie predmetu zmluvy podľa článku 2. tejto zmluvy sa </w:t>
      </w:r>
      <w:r w:rsidRPr="007817AE">
        <w:rPr>
          <w:rFonts w:ascii="Times New Roman" w:hAnsi="Times New Roman"/>
        </w:rPr>
        <w:t>mandant zaväzuje na základe dohody zaplatiť mandatárovi dohodnutú odplatu</w:t>
      </w:r>
      <w:r w:rsidR="002D37D9" w:rsidRPr="007817AE">
        <w:rPr>
          <w:rFonts w:ascii="Times New Roman" w:hAnsi="Times New Roman"/>
        </w:rPr>
        <w:t xml:space="preserve"> za </w:t>
      </w:r>
      <w:r w:rsidR="00E000CA" w:rsidRPr="007817AE">
        <w:rPr>
          <w:rFonts w:ascii="Times New Roman" w:hAnsi="Times New Roman"/>
        </w:rPr>
        <w:t xml:space="preserve">realizáciu procesu </w:t>
      </w:r>
      <w:r w:rsidR="002D37D9" w:rsidRPr="007817AE">
        <w:rPr>
          <w:rFonts w:ascii="Times New Roman" w:hAnsi="Times New Roman"/>
        </w:rPr>
        <w:t>verejné</w:t>
      </w:r>
      <w:r w:rsidR="00E000CA" w:rsidRPr="007817AE">
        <w:rPr>
          <w:rFonts w:ascii="Times New Roman" w:hAnsi="Times New Roman"/>
        </w:rPr>
        <w:t>ho</w:t>
      </w:r>
      <w:r w:rsidR="002D37D9" w:rsidRPr="007817AE">
        <w:rPr>
          <w:rFonts w:ascii="Times New Roman" w:hAnsi="Times New Roman"/>
        </w:rPr>
        <w:t xml:space="preserve"> obstarávani</w:t>
      </w:r>
      <w:r w:rsidR="00E000CA" w:rsidRPr="007817AE">
        <w:rPr>
          <w:rFonts w:ascii="Times New Roman" w:hAnsi="Times New Roman"/>
        </w:rPr>
        <w:t>a</w:t>
      </w:r>
      <w:r w:rsidR="002D37D9" w:rsidRPr="007817AE">
        <w:rPr>
          <w:rFonts w:ascii="Times New Roman" w:hAnsi="Times New Roman"/>
        </w:rPr>
        <w:t xml:space="preserve"> </w:t>
      </w:r>
      <w:r w:rsidR="005433B6" w:rsidRPr="007817AE">
        <w:rPr>
          <w:rFonts w:ascii="Times New Roman" w:hAnsi="Times New Roman"/>
        </w:rPr>
        <w:t>vo výške</w:t>
      </w:r>
      <w:r w:rsidR="00FB6137" w:rsidRPr="007817AE">
        <w:rPr>
          <w:rFonts w:ascii="Times New Roman" w:hAnsi="Times New Roman"/>
        </w:rPr>
        <w:t xml:space="preserve"> </w:t>
      </w:r>
      <w:r w:rsidR="00997238" w:rsidRPr="007817AE">
        <w:rPr>
          <w:rFonts w:ascii="Times New Roman" w:hAnsi="Times New Roman"/>
          <w:b/>
          <w:bCs/>
        </w:rPr>
        <w:t>600</w:t>
      </w:r>
      <w:r w:rsidR="00FB6137" w:rsidRPr="007817AE">
        <w:rPr>
          <w:rFonts w:ascii="Times New Roman" w:hAnsi="Times New Roman"/>
          <w:b/>
          <w:bCs/>
          <w:color w:val="FF0000"/>
        </w:rPr>
        <w:t xml:space="preserve"> </w:t>
      </w:r>
      <w:r w:rsidR="005433B6" w:rsidRPr="007817AE">
        <w:rPr>
          <w:rFonts w:ascii="Times New Roman" w:hAnsi="Times New Roman"/>
          <w:b/>
        </w:rPr>
        <w:t xml:space="preserve">eur </w:t>
      </w:r>
      <w:r w:rsidR="00031B53" w:rsidRPr="007817AE">
        <w:rPr>
          <w:rFonts w:ascii="Times New Roman" w:hAnsi="Times New Roman"/>
          <w:b/>
        </w:rPr>
        <w:t>(slovom:</w:t>
      </w:r>
      <w:r w:rsidR="00FB6137" w:rsidRPr="007817AE">
        <w:rPr>
          <w:rFonts w:ascii="Times New Roman" w:hAnsi="Times New Roman"/>
          <w:b/>
        </w:rPr>
        <w:t xml:space="preserve"> </w:t>
      </w:r>
      <w:r w:rsidR="00997238" w:rsidRPr="007817AE">
        <w:rPr>
          <w:rFonts w:ascii="Times New Roman" w:hAnsi="Times New Roman"/>
          <w:b/>
        </w:rPr>
        <w:t>šesťsto</w:t>
      </w:r>
      <w:r w:rsidR="008D286A" w:rsidRPr="007817AE">
        <w:rPr>
          <w:rFonts w:ascii="Times New Roman" w:hAnsi="Times New Roman"/>
          <w:b/>
        </w:rPr>
        <w:t xml:space="preserve"> </w:t>
      </w:r>
      <w:r w:rsidRPr="007817AE">
        <w:rPr>
          <w:rFonts w:ascii="Times New Roman" w:hAnsi="Times New Roman"/>
          <w:b/>
        </w:rPr>
        <w:t>eur)</w:t>
      </w:r>
      <w:r w:rsidR="00576A30" w:rsidRPr="007817AE">
        <w:rPr>
          <w:rFonts w:ascii="Times New Roman" w:hAnsi="Times New Roman"/>
        </w:rPr>
        <w:t xml:space="preserve"> za</w:t>
      </w:r>
      <w:r w:rsidR="00266B5E" w:rsidRPr="007817AE">
        <w:rPr>
          <w:rFonts w:ascii="Times New Roman" w:hAnsi="Times New Roman"/>
        </w:rPr>
        <w:t xml:space="preserve"> zákazku</w:t>
      </w:r>
      <w:r w:rsidR="00040474" w:rsidRPr="007817AE">
        <w:rPr>
          <w:rFonts w:ascii="Times New Roman" w:hAnsi="Times New Roman"/>
        </w:rPr>
        <w:t xml:space="preserve"> </w:t>
      </w:r>
      <w:r w:rsidR="00F92C4F" w:rsidRPr="007817AE">
        <w:rPr>
          <w:rFonts w:ascii="Times New Roman" w:hAnsi="Times New Roman"/>
        </w:rPr>
        <w:t xml:space="preserve">s nízkou hodnotou </w:t>
      </w:r>
      <w:r w:rsidR="00040474" w:rsidRPr="007817AE">
        <w:rPr>
          <w:rFonts w:ascii="Times New Roman" w:hAnsi="Times New Roman"/>
        </w:rPr>
        <w:t>vrátane konzultačných a poradenských služieb k danej zákazke</w:t>
      </w:r>
      <w:r w:rsidRPr="007817AE">
        <w:rPr>
          <w:rFonts w:ascii="Times New Roman" w:hAnsi="Times New Roman"/>
        </w:rPr>
        <w:t xml:space="preserve">. </w:t>
      </w:r>
      <w:r w:rsidR="00540A88" w:rsidRPr="007817AE">
        <w:rPr>
          <w:rFonts w:ascii="Times New Roman" w:hAnsi="Times New Roman"/>
        </w:rPr>
        <w:t xml:space="preserve">Mandatár nie je platcom DPH. </w:t>
      </w:r>
    </w:p>
    <w:p w:rsidR="00172F22" w:rsidRPr="007817AE" w:rsidRDefault="00172F22" w:rsidP="000B049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1416D" w:rsidRPr="007817AE" w:rsidRDefault="00172F22" w:rsidP="000B0492">
      <w:pPr>
        <w:pStyle w:val="Odsekzoznamu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817AE">
        <w:rPr>
          <w:rFonts w:ascii="Times New Roman" w:hAnsi="Times New Roman"/>
          <w:color w:val="000000"/>
        </w:rPr>
        <w:t xml:space="preserve">Odplata mandatára je splatná do </w:t>
      </w:r>
      <w:r w:rsidR="00125B34" w:rsidRPr="007817AE">
        <w:rPr>
          <w:rFonts w:ascii="Times New Roman" w:hAnsi="Times New Roman"/>
        </w:rPr>
        <w:t>1</w:t>
      </w:r>
      <w:r w:rsidR="00D04C0F" w:rsidRPr="007817AE">
        <w:rPr>
          <w:rFonts w:ascii="Times New Roman" w:hAnsi="Times New Roman"/>
        </w:rPr>
        <w:t>4</w:t>
      </w:r>
      <w:r w:rsidRPr="007817AE">
        <w:rPr>
          <w:rFonts w:ascii="Times New Roman" w:hAnsi="Times New Roman"/>
        </w:rPr>
        <w:t xml:space="preserve"> dní po </w:t>
      </w:r>
      <w:r w:rsidRPr="007817AE">
        <w:rPr>
          <w:rFonts w:ascii="Times New Roman" w:hAnsi="Times New Roman"/>
          <w:color w:val="000000"/>
        </w:rPr>
        <w:t xml:space="preserve">doručení </w:t>
      </w:r>
      <w:r w:rsidR="00720D60" w:rsidRPr="007817AE">
        <w:rPr>
          <w:rFonts w:ascii="Times New Roman" w:hAnsi="Times New Roman"/>
          <w:color w:val="000000"/>
        </w:rPr>
        <w:t xml:space="preserve">faktúry </w:t>
      </w:r>
      <w:r w:rsidRPr="007817AE">
        <w:rPr>
          <w:rFonts w:ascii="Times New Roman" w:hAnsi="Times New Roman"/>
          <w:color w:val="000000"/>
        </w:rPr>
        <w:t xml:space="preserve"> mandantovi. </w:t>
      </w:r>
      <w:r w:rsidR="00891333" w:rsidRPr="007817AE">
        <w:rPr>
          <w:rFonts w:ascii="Times New Roman" w:hAnsi="Times New Roman"/>
          <w:color w:val="000000"/>
        </w:rPr>
        <w:t xml:space="preserve">Mandatár </w:t>
      </w:r>
      <w:r w:rsidRPr="007817AE">
        <w:rPr>
          <w:rFonts w:ascii="Times New Roman" w:hAnsi="Times New Roman"/>
          <w:color w:val="000000"/>
        </w:rPr>
        <w:t xml:space="preserve">zabezpečí, aby ním vystavená faktúra obsahovala všetky potrebné náležitosti </w:t>
      </w:r>
      <w:r w:rsidR="00720D60" w:rsidRPr="007817AE">
        <w:rPr>
          <w:rFonts w:ascii="Times New Roman" w:hAnsi="Times New Roman"/>
          <w:color w:val="000000"/>
        </w:rPr>
        <w:t>faktúry</w:t>
      </w:r>
      <w:r w:rsidRPr="007817AE">
        <w:rPr>
          <w:rFonts w:ascii="Times New Roman" w:hAnsi="Times New Roman"/>
          <w:color w:val="000000"/>
        </w:rPr>
        <w:t xml:space="preserve"> v zmysle zák. č. 222/2004 Z.</w:t>
      </w:r>
      <w:r w:rsidR="00175182" w:rsidRPr="007817AE">
        <w:rPr>
          <w:rFonts w:ascii="Times New Roman" w:hAnsi="Times New Roman"/>
          <w:color w:val="000000"/>
        </w:rPr>
        <w:t xml:space="preserve"> </w:t>
      </w:r>
      <w:r w:rsidRPr="007817AE">
        <w:rPr>
          <w:rFonts w:ascii="Times New Roman" w:hAnsi="Times New Roman"/>
          <w:color w:val="000000"/>
        </w:rPr>
        <w:t>z. o</w:t>
      </w:r>
      <w:r w:rsidR="00241930" w:rsidRPr="007817AE">
        <w:rPr>
          <w:rFonts w:ascii="Times New Roman" w:hAnsi="Times New Roman"/>
          <w:color w:val="000000"/>
        </w:rPr>
        <w:t> dani z pridanej hodnoty</w:t>
      </w:r>
      <w:r w:rsidRPr="007817AE">
        <w:rPr>
          <w:rFonts w:ascii="Times New Roman" w:hAnsi="Times New Roman"/>
          <w:color w:val="000000"/>
        </w:rPr>
        <w:t xml:space="preserve"> v znení neskorších predpisov. Mandant si vyhradzuje </w:t>
      </w:r>
      <w:r w:rsidR="00040474" w:rsidRPr="007817AE">
        <w:rPr>
          <w:rFonts w:ascii="Times New Roman" w:hAnsi="Times New Roman"/>
          <w:color w:val="000000"/>
        </w:rPr>
        <w:t xml:space="preserve">právo </w:t>
      </w:r>
      <w:r w:rsidRPr="007817AE">
        <w:rPr>
          <w:rFonts w:ascii="Times New Roman" w:hAnsi="Times New Roman"/>
          <w:color w:val="000000"/>
        </w:rPr>
        <w:t>vrátiť faktúru, ktorá nebude obsahovať potrebné náležitosti. Nová lehota splatnosti faktúry začne plynúť po doručení novej opravenej faktúry mandantovi</w:t>
      </w:r>
      <w:r w:rsidRPr="007817AE">
        <w:rPr>
          <w:rFonts w:ascii="Times New Roman" w:hAnsi="Times New Roman"/>
        </w:rPr>
        <w:t>.</w:t>
      </w:r>
      <w:r w:rsidR="003F6446" w:rsidRPr="007817AE">
        <w:rPr>
          <w:rFonts w:ascii="Times New Roman" w:hAnsi="Times New Roman"/>
        </w:rPr>
        <w:t xml:space="preserve"> </w:t>
      </w:r>
    </w:p>
    <w:p w:rsidR="00AC220A" w:rsidRPr="007817AE" w:rsidRDefault="00AC220A" w:rsidP="000B0492">
      <w:pPr>
        <w:pStyle w:val="Odsekzoznamu"/>
        <w:spacing w:line="240" w:lineRule="auto"/>
        <w:rPr>
          <w:rFonts w:ascii="Times New Roman" w:hAnsi="Times New Roman"/>
          <w:color w:val="000000"/>
        </w:rPr>
      </w:pPr>
    </w:p>
    <w:p w:rsidR="00AC220A" w:rsidRPr="007817AE" w:rsidRDefault="00AC220A" w:rsidP="000B0492">
      <w:pPr>
        <w:pStyle w:val="Odsekzoznamu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817AE">
        <w:rPr>
          <w:rFonts w:ascii="Times New Roman" w:hAnsi="Times New Roman"/>
          <w:color w:val="000000"/>
        </w:rPr>
        <w:t>Mandatár má nárok na zálohovú platbu za účelom financovania prvotných nákladov spojených so zabezpečením procesu verejného obstarávania vo výške</w:t>
      </w:r>
      <w:r w:rsidR="00540A88" w:rsidRPr="007817AE">
        <w:rPr>
          <w:rFonts w:ascii="Times New Roman" w:hAnsi="Times New Roman"/>
          <w:color w:val="000000"/>
        </w:rPr>
        <w:t xml:space="preserve"> </w:t>
      </w:r>
      <w:r w:rsidR="00540A88" w:rsidRPr="007817AE">
        <w:rPr>
          <w:rFonts w:ascii="Times New Roman" w:hAnsi="Times New Roman"/>
          <w:b/>
          <w:color w:val="000000"/>
        </w:rPr>
        <w:t>30 %</w:t>
      </w:r>
      <w:r w:rsidR="00540A88" w:rsidRPr="007817AE">
        <w:rPr>
          <w:rFonts w:ascii="Times New Roman" w:hAnsi="Times New Roman"/>
          <w:color w:val="000000"/>
        </w:rPr>
        <w:t xml:space="preserve"> z celkovej ceny podľa čl. 3 bod 1 tejto zmluvy</w:t>
      </w:r>
      <w:r w:rsidRPr="007817AE">
        <w:rPr>
          <w:rFonts w:ascii="Times New Roman" w:hAnsi="Times New Roman"/>
          <w:color w:val="000000"/>
        </w:rPr>
        <w:t>. Zálohová platba bude uhradená na základe zálohovej faktúry</w:t>
      </w:r>
      <w:r w:rsidR="00556611" w:rsidRPr="007817AE">
        <w:rPr>
          <w:rFonts w:ascii="Times New Roman" w:hAnsi="Times New Roman"/>
          <w:color w:val="000000"/>
        </w:rPr>
        <w:t xml:space="preserve"> po </w:t>
      </w:r>
      <w:r w:rsidR="00040474" w:rsidRPr="007817AE">
        <w:rPr>
          <w:rFonts w:ascii="Times New Roman" w:hAnsi="Times New Roman"/>
          <w:color w:val="000000"/>
        </w:rPr>
        <w:t>nadobudnutí účinnosti</w:t>
      </w:r>
      <w:r w:rsidR="00556611" w:rsidRPr="007817AE">
        <w:rPr>
          <w:rFonts w:ascii="Times New Roman" w:hAnsi="Times New Roman"/>
          <w:color w:val="000000"/>
        </w:rPr>
        <w:t xml:space="preserve"> tejto zmluvy.</w:t>
      </w:r>
      <w:r w:rsidRPr="007817AE">
        <w:rPr>
          <w:rFonts w:ascii="Times New Roman" w:hAnsi="Times New Roman"/>
          <w:color w:val="000000"/>
        </w:rPr>
        <w:t xml:space="preserve"> </w:t>
      </w:r>
    </w:p>
    <w:p w:rsidR="002D37D9" w:rsidRPr="007817AE" w:rsidRDefault="002D37D9" w:rsidP="000B0492">
      <w:pPr>
        <w:pStyle w:val="Odsekzoznamu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1416D" w:rsidRPr="007817AE" w:rsidRDefault="00AB0957" w:rsidP="000B0492">
      <w:pPr>
        <w:pStyle w:val="Odsekzoznamu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817AE">
        <w:rPr>
          <w:rFonts w:ascii="Times New Roman" w:hAnsi="Times New Roman"/>
        </w:rPr>
        <w:t>Nárok na zaplatenie odmeny prislúchajúcej zrealiz</w:t>
      </w:r>
      <w:r w:rsidR="00912967" w:rsidRPr="007817AE">
        <w:rPr>
          <w:rFonts w:ascii="Times New Roman" w:hAnsi="Times New Roman"/>
        </w:rPr>
        <w:t xml:space="preserve">ovaniu verejného obstarávania </w:t>
      </w:r>
      <w:r w:rsidRPr="007817AE">
        <w:rPr>
          <w:rFonts w:ascii="Times New Roman" w:hAnsi="Times New Roman"/>
        </w:rPr>
        <w:t>zákazk</w:t>
      </w:r>
      <w:r w:rsidR="00912967" w:rsidRPr="007817AE">
        <w:rPr>
          <w:rFonts w:ascii="Times New Roman" w:hAnsi="Times New Roman"/>
        </w:rPr>
        <w:t>y</w:t>
      </w:r>
      <w:r w:rsidR="00556611" w:rsidRPr="007817AE">
        <w:rPr>
          <w:rFonts w:ascii="Times New Roman" w:hAnsi="Times New Roman"/>
        </w:rPr>
        <w:t xml:space="preserve"> po odpočítaní zálohovej platby podľa tohto článku zmluvy </w:t>
      </w:r>
      <w:r w:rsidRPr="007817AE">
        <w:rPr>
          <w:rFonts w:ascii="Times New Roman" w:hAnsi="Times New Roman"/>
        </w:rPr>
        <w:t>vzniká mandatárovi</w:t>
      </w:r>
      <w:r w:rsidR="003F6446" w:rsidRPr="007817AE">
        <w:rPr>
          <w:rFonts w:ascii="Times New Roman" w:hAnsi="Times New Roman"/>
        </w:rPr>
        <w:t xml:space="preserve"> po ukončení verejného obstarávania </w:t>
      </w:r>
      <w:r w:rsidRPr="007817AE">
        <w:rPr>
          <w:rFonts w:ascii="Times New Roman" w:hAnsi="Times New Roman"/>
        </w:rPr>
        <w:t>zákazk</w:t>
      </w:r>
      <w:r w:rsidR="008008B2" w:rsidRPr="007817AE">
        <w:rPr>
          <w:rFonts w:ascii="Times New Roman" w:hAnsi="Times New Roman"/>
        </w:rPr>
        <w:t>y</w:t>
      </w:r>
      <w:r w:rsidRPr="007817AE">
        <w:rPr>
          <w:rFonts w:ascii="Times New Roman" w:hAnsi="Times New Roman"/>
        </w:rPr>
        <w:t xml:space="preserve"> </w:t>
      </w:r>
      <w:r w:rsidR="00720D60" w:rsidRPr="007817AE">
        <w:rPr>
          <w:rFonts w:ascii="Times New Roman" w:hAnsi="Times New Roman"/>
        </w:rPr>
        <w:t xml:space="preserve">podľa </w:t>
      </w:r>
      <w:r w:rsidR="00241930" w:rsidRPr="007817AE">
        <w:rPr>
          <w:rFonts w:ascii="Times New Roman" w:hAnsi="Times New Roman"/>
        </w:rPr>
        <w:t xml:space="preserve"> článku 2 zmluvy. </w:t>
      </w:r>
    </w:p>
    <w:p w:rsidR="0031416D" w:rsidRPr="007817AE" w:rsidRDefault="0031416D" w:rsidP="000B049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</w:p>
    <w:p w:rsidR="00172F22" w:rsidRPr="007817AE" w:rsidRDefault="003F6446" w:rsidP="000B0492">
      <w:pPr>
        <w:pStyle w:val="Odsekzoznamu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817AE">
        <w:rPr>
          <w:rFonts w:ascii="Times New Roman" w:hAnsi="Times New Roman"/>
          <w:color w:val="000000"/>
        </w:rPr>
        <w:t xml:space="preserve">Za </w:t>
      </w:r>
      <w:r w:rsidR="00891333" w:rsidRPr="007817AE">
        <w:rPr>
          <w:rFonts w:ascii="Times New Roman" w:hAnsi="Times New Roman"/>
          <w:color w:val="000000"/>
        </w:rPr>
        <w:t xml:space="preserve">riadne </w:t>
      </w:r>
      <w:r w:rsidRPr="007817AE">
        <w:rPr>
          <w:rFonts w:ascii="Times New Roman" w:hAnsi="Times New Roman"/>
          <w:color w:val="000000"/>
        </w:rPr>
        <w:t>ukončenie verejného obstarávania</w:t>
      </w:r>
      <w:r w:rsidR="0031416D" w:rsidRPr="007817AE">
        <w:rPr>
          <w:rFonts w:ascii="Times New Roman" w:hAnsi="Times New Roman"/>
          <w:color w:val="000000"/>
        </w:rPr>
        <w:t xml:space="preserve"> zákazky podľa čl. 2 zmluvy</w:t>
      </w:r>
      <w:r w:rsidRPr="007817AE">
        <w:rPr>
          <w:rFonts w:ascii="Times New Roman" w:hAnsi="Times New Roman"/>
          <w:color w:val="000000"/>
        </w:rPr>
        <w:t xml:space="preserve"> sa považuje deň </w:t>
      </w:r>
      <w:r w:rsidR="003919E5" w:rsidRPr="007817AE">
        <w:rPr>
          <w:rFonts w:ascii="Times New Roman" w:hAnsi="Times New Roman"/>
          <w:color w:val="000000"/>
        </w:rPr>
        <w:t xml:space="preserve">po zverejnení informácií a dokumentov v profile </w:t>
      </w:r>
      <w:r w:rsidR="007740C0" w:rsidRPr="007817AE">
        <w:rPr>
          <w:rFonts w:ascii="Times New Roman" w:hAnsi="Times New Roman"/>
          <w:color w:val="000000"/>
        </w:rPr>
        <w:t>mandanta/</w:t>
      </w:r>
      <w:r w:rsidR="003919E5" w:rsidRPr="007817AE">
        <w:rPr>
          <w:rFonts w:ascii="Times New Roman" w:hAnsi="Times New Roman"/>
          <w:color w:val="000000"/>
        </w:rPr>
        <w:t>verejného obstarávateľa podľa § 64 ods. 1 písm. b) a c) ZVO.</w:t>
      </w:r>
    </w:p>
    <w:p w:rsidR="00172F22" w:rsidRPr="007817AE" w:rsidRDefault="00172F22" w:rsidP="000B0492">
      <w:pPr>
        <w:pStyle w:val="Odsekzoznamu"/>
        <w:spacing w:line="240" w:lineRule="auto"/>
        <w:rPr>
          <w:rFonts w:ascii="Times New Roman" w:hAnsi="Times New Roman"/>
          <w:color w:val="000000"/>
        </w:rPr>
      </w:pPr>
    </w:p>
    <w:p w:rsidR="0064563A" w:rsidRPr="007817AE" w:rsidRDefault="00172F22" w:rsidP="000B0492">
      <w:pPr>
        <w:pStyle w:val="Odsekzoznamu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17AE">
        <w:rPr>
          <w:rFonts w:ascii="Times New Roman" w:hAnsi="Times New Roman"/>
        </w:rPr>
        <w:t>Mandant uhradí mandatárovi aj náklady, ktoré s výkonom úkonov súvisia nepriamo</w:t>
      </w:r>
      <w:r w:rsidR="00891333" w:rsidRPr="007817AE">
        <w:rPr>
          <w:rFonts w:ascii="Times New Roman" w:hAnsi="Times New Roman"/>
        </w:rPr>
        <w:t xml:space="preserve"> iba</w:t>
      </w:r>
      <w:r w:rsidRPr="007817AE">
        <w:rPr>
          <w:rFonts w:ascii="Times New Roman" w:hAnsi="Times New Roman"/>
        </w:rPr>
        <w:t xml:space="preserve"> v prípade, že na nich bol mandant vopred upozornený a dal mandatárovi súhlas na úkony, s ktorými sa vznik t</w:t>
      </w:r>
      <w:r w:rsidR="00317F9D" w:rsidRPr="007817AE">
        <w:rPr>
          <w:rFonts w:ascii="Times New Roman" w:hAnsi="Times New Roman"/>
        </w:rPr>
        <w:t>ýchto nepriamych nákladov spája (napr. náklady na vytvorenie fotokópie doku</w:t>
      </w:r>
      <w:r w:rsidR="00E36B43" w:rsidRPr="007817AE">
        <w:rPr>
          <w:rFonts w:ascii="Times New Roman" w:hAnsi="Times New Roman"/>
        </w:rPr>
        <w:t>mentácie verejného obstarávania,</w:t>
      </w:r>
      <w:r w:rsidR="0096189A" w:rsidRPr="007817AE">
        <w:rPr>
          <w:rFonts w:ascii="Times New Roman" w:hAnsi="Times New Roman"/>
        </w:rPr>
        <w:t xml:space="preserve"> </w:t>
      </w:r>
      <w:r w:rsidR="00317F9D" w:rsidRPr="007817AE">
        <w:rPr>
          <w:rFonts w:ascii="Times New Roman" w:hAnsi="Times New Roman"/>
        </w:rPr>
        <w:t xml:space="preserve">cestovné náklady </w:t>
      </w:r>
      <w:r w:rsidR="003919E5" w:rsidRPr="007817AE">
        <w:rPr>
          <w:rFonts w:ascii="Times New Roman" w:hAnsi="Times New Roman"/>
        </w:rPr>
        <w:t xml:space="preserve">do miesta mimo </w:t>
      </w:r>
      <w:r w:rsidR="00CE0E96" w:rsidRPr="007817AE">
        <w:rPr>
          <w:rFonts w:ascii="Times New Roman" w:hAnsi="Times New Roman"/>
        </w:rPr>
        <w:t xml:space="preserve">sídla mandatára </w:t>
      </w:r>
      <w:r w:rsidR="00317F9D" w:rsidRPr="007817AE">
        <w:rPr>
          <w:rFonts w:ascii="Times New Roman" w:hAnsi="Times New Roman"/>
        </w:rPr>
        <w:t>a pod.</w:t>
      </w:r>
      <w:r w:rsidR="00556611" w:rsidRPr="007817AE">
        <w:rPr>
          <w:rFonts w:ascii="Times New Roman" w:hAnsi="Times New Roman"/>
        </w:rPr>
        <w:t>, kolky, prípadne kauciu spojenú s revíznymi postupmi vo verejnom obstarávaní</w:t>
      </w:r>
      <w:r w:rsidR="00317F9D" w:rsidRPr="007817AE">
        <w:rPr>
          <w:rFonts w:ascii="Times New Roman" w:hAnsi="Times New Roman"/>
        </w:rPr>
        <w:t xml:space="preserve">) </w:t>
      </w:r>
      <w:r w:rsidRPr="007817AE">
        <w:rPr>
          <w:rFonts w:ascii="Times New Roman" w:hAnsi="Times New Roman"/>
        </w:rPr>
        <w:t xml:space="preserve">        </w:t>
      </w:r>
    </w:p>
    <w:p w:rsidR="0064563A" w:rsidRPr="007817AE" w:rsidRDefault="0064563A" w:rsidP="000B0492">
      <w:pPr>
        <w:pStyle w:val="Odsekzoznamu"/>
        <w:spacing w:line="240" w:lineRule="auto"/>
        <w:rPr>
          <w:rFonts w:ascii="Times New Roman" w:hAnsi="Times New Roman"/>
        </w:rPr>
      </w:pPr>
    </w:p>
    <w:p w:rsidR="0064563A" w:rsidRPr="007817AE" w:rsidRDefault="0064563A" w:rsidP="000B0492">
      <w:pPr>
        <w:pStyle w:val="Odsekzoznamu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17AE">
        <w:rPr>
          <w:rFonts w:ascii="Times New Roman" w:hAnsi="Times New Roman"/>
        </w:rPr>
        <w:t>Mandatár má nárok na dohodn</w:t>
      </w:r>
      <w:r w:rsidR="009D71FA" w:rsidRPr="007817AE">
        <w:rPr>
          <w:rFonts w:ascii="Times New Roman" w:hAnsi="Times New Roman"/>
        </w:rPr>
        <w:t>ut</w:t>
      </w:r>
      <w:r w:rsidRPr="007817AE">
        <w:rPr>
          <w:rFonts w:ascii="Times New Roman" w:hAnsi="Times New Roman"/>
        </w:rPr>
        <w:t>ú odmenu aj v prípade, ak dôjde k zrušeniu použitého postupu zadávania zákazky podľa príslušných ustanovení zákona o verejnom obstarávaní z</w:t>
      </w:r>
      <w:r w:rsidR="007740C0" w:rsidRPr="007817AE">
        <w:rPr>
          <w:rFonts w:ascii="Times New Roman" w:hAnsi="Times New Roman"/>
        </w:rPr>
        <w:t> </w:t>
      </w:r>
      <w:r w:rsidRPr="007817AE">
        <w:rPr>
          <w:rFonts w:ascii="Times New Roman" w:hAnsi="Times New Roman"/>
        </w:rPr>
        <w:t>dôvodov</w:t>
      </w:r>
      <w:r w:rsidR="007740C0" w:rsidRPr="007817AE">
        <w:rPr>
          <w:rFonts w:ascii="Times New Roman" w:hAnsi="Times New Roman"/>
        </w:rPr>
        <w:t xml:space="preserve"> a rozhodnutí </w:t>
      </w:r>
      <w:r w:rsidRPr="007817AE">
        <w:rPr>
          <w:rFonts w:ascii="Times New Roman" w:hAnsi="Times New Roman"/>
        </w:rPr>
        <w:t xml:space="preserve"> na strane mandanta</w:t>
      </w:r>
      <w:r w:rsidR="00D04C0F" w:rsidRPr="007817AE">
        <w:rPr>
          <w:rFonts w:ascii="Times New Roman" w:hAnsi="Times New Roman"/>
        </w:rPr>
        <w:t xml:space="preserve"> </w:t>
      </w:r>
      <w:r w:rsidRPr="007817AE">
        <w:rPr>
          <w:rFonts w:ascii="Times New Roman" w:hAnsi="Times New Roman"/>
        </w:rPr>
        <w:t>alebo z dôvodov porušenia jeho povinností, ktoré mu vyplývajú z tejto zmluvy</w:t>
      </w:r>
      <w:r w:rsidR="003919E5" w:rsidRPr="007817AE">
        <w:rPr>
          <w:rFonts w:ascii="Times New Roman" w:hAnsi="Times New Roman"/>
        </w:rPr>
        <w:t xml:space="preserve"> alebo z dôvodov podľa § 57 ZVO</w:t>
      </w:r>
      <w:r w:rsidR="00556611" w:rsidRPr="007817AE">
        <w:rPr>
          <w:rFonts w:ascii="Times New Roman" w:hAnsi="Times New Roman"/>
        </w:rPr>
        <w:t>, a to</w:t>
      </w:r>
      <w:r w:rsidR="003919E5" w:rsidRPr="007817AE">
        <w:rPr>
          <w:rFonts w:ascii="Times New Roman" w:hAnsi="Times New Roman"/>
        </w:rPr>
        <w:t xml:space="preserve"> v rozsahu realizovaného postupu zadávania zákazky</w:t>
      </w:r>
      <w:r w:rsidRPr="007817AE">
        <w:rPr>
          <w:rFonts w:ascii="Times New Roman" w:hAnsi="Times New Roman"/>
        </w:rPr>
        <w:t>.</w:t>
      </w:r>
    </w:p>
    <w:p w:rsidR="0011164C" w:rsidRPr="007817AE" w:rsidRDefault="00172F22" w:rsidP="000B0492">
      <w:pPr>
        <w:pStyle w:val="Odsekzoznamu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7817AE">
        <w:rPr>
          <w:rFonts w:ascii="Times New Roman" w:hAnsi="Times New Roman"/>
        </w:rPr>
        <w:t xml:space="preserve">                                               </w:t>
      </w:r>
    </w:p>
    <w:p w:rsidR="00897656" w:rsidRPr="007817AE" w:rsidRDefault="00172F22" w:rsidP="000B049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7817AE">
        <w:rPr>
          <w:rFonts w:ascii="Times New Roman" w:hAnsi="Times New Roman"/>
          <w:b/>
          <w:color w:val="000000"/>
        </w:rPr>
        <w:t xml:space="preserve">Čl. </w:t>
      </w:r>
      <w:r w:rsidR="00C229AF" w:rsidRPr="007817AE">
        <w:rPr>
          <w:rFonts w:ascii="Times New Roman" w:hAnsi="Times New Roman"/>
          <w:b/>
          <w:color w:val="000000"/>
        </w:rPr>
        <w:t>3</w:t>
      </w:r>
      <w:r w:rsidRPr="007817AE">
        <w:rPr>
          <w:rFonts w:ascii="Times New Roman" w:hAnsi="Times New Roman"/>
          <w:b/>
          <w:color w:val="000000"/>
        </w:rPr>
        <w:t>.</w:t>
      </w:r>
    </w:p>
    <w:p w:rsidR="00172F22" w:rsidRPr="007817AE" w:rsidRDefault="00172F22" w:rsidP="000B049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7817AE">
        <w:rPr>
          <w:rFonts w:ascii="Times New Roman" w:hAnsi="Times New Roman"/>
          <w:b/>
          <w:color w:val="000000"/>
        </w:rPr>
        <w:t>Čas plnenia</w:t>
      </w:r>
    </w:p>
    <w:p w:rsidR="00172F22" w:rsidRPr="007817AE" w:rsidRDefault="00172F22" w:rsidP="000B0492">
      <w:pPr>
        <w:pStyle w:val="Odsekzoznamu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817AE">
        <w:rPr>
          <w:rFonts w:ascii="Times New Roman" w:hAnsi="Times New Roman"/>
          <w:color w:val="000000"/>
        </w:rPr>
        <w:t xml:space="preserve">Úkony súvisiace s prípravou a realizáciou verejného obstarávania na požadovaný predmet </w:t>
      </w:r>
      <w:r w:rsidR="003919E5" w:rsidRPr="007817AE">
        <w:rPr>
          <w:rFonts w:ascii="Times New Roman" w:hAnsi="Times New Roman"/>
          <w:color w:val="000000"/>
        </w:rPr>
        <w:t>zákazky</w:t>
      </w:r>
      <w:r w:rsidRPr="007817AE">
        <w:rPr>
          <w:rFonts w:ascii="Times New Roman" w:hAnsi="Times New Roman"/>
          <w:color w:val="000000"/>
        </w:rPr>
        <w:t xml:space="preserve"> budú vykonané v súčinnosti oboch zmluvných strán podľa článku 6</w:t>
      </w:r>
      <w:r w:rsidR="003919E5" w:rsidRPr="007817AE">
        <w:rPr>
          <w:rFonts w:ascii="Times New Roman" w:hAnsi="Times New Roman"/>
          <w:color w:val="000000"/>
        </w:rPr>
        <w:t xml:space="preserve"> </w:t>
      </w:r>
      <w:r w:rsidRPr="007817AE">
        <w:rPr>
          <w:rFonts w:ascii="Times New Roman" w:hAnsi="Times New Roman"/>
          <w:color w:val="000000"/>
        </w:rPr>
        <w:t xml:space="preserve"> tejto zmluvy</w:t>
      </w:r>
      <w:r w:rsidR="003919E5" w:rsidRPr="007817AE">
        <w:rPr>
          <w:rFonts w:ascii="Times New Roman" w:hAnsi="Times New Roman"/>
          <w:color w:val="000000"/>
        </w:rPr>
        <w:t>,</w:t>
      </w:r>
      <w:r w:rsidRPr="007817AE">
        <w:rPr>
          <w:rFonts w:ascii="Times New Roman" w:hAnsi="Times New Roman"/>
          <w:color w:val="000000"/>
        </w:rPr>
        <w:t xml:space="preserve"> v lehotách podľa vypracovaného </w:t>
      </w:r>
      <w:r w:rsidR="003919E5" w:rsidRPr="007817AE">
        <w:rPr>
          <w:rFonts w:ascii="Times New Roman" w:hAnsi="Times New Roman"/>
          <w:color w:val="000000"/>
        </w:rPr>
        <w:t xml:space="preserve">predbežného </w:t>
      </w:r>
      <w:r w:rsidRPr="007817AE">
        <w:rPr>
          <w:rFonts w:ascii="Times New Roman" w:hAnsi="Times New Roman"/>
          <w:color w:val="000000"/>
        </w:rPr>
        <w:t>harmonogramu</w:t>
      </w:r>
      <w:r w:rsidR="003919E5" w:rsidRPr="007817AE">
        <w:rPr>
          <w:rFonts w:ascii="Times New Roman" w:hAnsi="Times New Roman"/>
          <w:color w:val="000000"/>
        </w:rPr>
        <w:t xml:space="preserve"> a</w:t>
      </w:r>
      <w:r w:rsidR="00D112D1" w:rsidRPr="007817AE">
        <w:rPr>
          <w:rFonts w:ascii="Times New Roman" w:hAnsi="Times New Roman"/>
          <w:color w:val="000000"/>
        </w:rPr>
        <w:t>lebo</w:t>
      </w:r>
      <w:r w:rsidR="003919E5" w:rsidRPr="007817AE">
        <w:rPr>
          <w:rFonts w:ascii="Times New Roman" w:hAnsi="Times New Roman"/>
          <w:color w:val="000000"/>
        </w:rPr>
        <w:t xml:space="preserve"> podľa </w:t>
      </w:r>
      <w:r w:rsidR="007740C0" w:rsidRPr="007817AE">
        <w:rPr>
          <w:rFonts w:ascii="Times New Roman" w:hAnsi="Times New Roman"/>
          <w:color w:val="000000"/>
        </w:rPr>
        <w:t xml:space="preserve">reálneho </w:t>
      </w:r>
      <w:r w:rsidR="003919E5" w:rsidRPr="007817AE">
        <w:rPr>
          <w:rFonts w:ascii="Times New Roman" w:hAnsi="Times New Roman"/>
          <w:color w:val="000000"/>
        </w:rPr>
        <w:t xml:space="preserve">priebehu verejného obstarávania </w:t>
      </w:r>
      <w:r w:rsidRPr="007817AE">
        <w:rPr>
          <w:rFonts w:ascii="Times New Roman" w:hAnsi="Times New Roman"/>
          <w:color w:val="000000"/>
        </w:rPr>
        <w:t xml:space="preserve">tak, aby boli dodržané </w:t>
      </w:r>
      <w:r w:rsidR="007740C0" w:rsidRPr="007817AE">
        <w:rPr>
          <w:rFonts w:ascii="Times New Roman" w:hAnsi="Times New Roman"/>
          <w:color w:val="000000"/>
        </w:rPr>
        <w:t>lehoty</w:t>
      </w:r>
      <w:r w:rsidRPr="007817AE">
        <w:rPr>
          <w:rFonts w:ascii="Times New Roman" w:hAnsi="Times New Roman"/>
          <w:color w:val="000000"/>
        </w:rPr>
        <w:t xml:space="preserve"> uvedené v</w:t>
      </w:r>
      <w:r w:rsidR="00D112D1" w:rsidRPr="007817AE">
        <w:rPr>
          <w:rFonts w:ascii="Times New Roman" w:hAnsi="Times New Roman"/>
          <w:color w:val="000000"/>
        </w:rPr>
        <w:t xml:space="preserve"> príslušných </w:t>
      </w:r>
      <w:r w:rsidRPr="007817AE">
        <w:rPr>
          <w:rFonts w:ascii="Times New Roman" w:hAnsi="Times New Roman"/>
          <w:color w:val="000000"/>
        </w:rPr>
        <w:t>ustanoveniach zákona o verejnom obstarávaní.</w:t>
      </w:r>
    </w:p>
    <w:p w:rsidR="00172F22" w:rsidRPr="007817AE" w:rsidRDefault="00172F22" w:rsidP="000B049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97656" w:rsidRPr="007817AE" w:rsidRDefault="00172F22" w:rsidP="000B049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7817AE">
        <w:rPr>
          <w:rFonts w:ascii="Times New Roman" w:hAnsi="Times New Roman"/>
          <w:b/>
          <w:color w:val="000000"/>
        </w:rPr>
        <w:t xml:space="preserve">Čl. </w:t>
      </w:r>
      <w:r w:rsidR="00C229AF" w:rsidRPr="007817AE">
        <w:rPr>
          <w:rFonts w:ascii="Times New Roman" w:hAnsi="Times New Roman"/>
          <w:b/>
          <w:color w:val="000000"/>
        </w:rPr>
        <w:t>4</w:t>
      </w:r>
      <w:r w:rsidRPr="007817AE">
        <w:rPr>
          <w:rFonts w:ascii="Times New Roman" w:hAnsi="Times New Roman"/>
          <w:b/>
          <w:color w:val="000000"/>
        </w:rPr>
        <w:t>.</w:t>
      </w:r>
    </w:p>
    <w:p w:rsidR="00172F22" w:rsidRPr="007817AE" w:rsidRDefault="00172F22" w:rsidP="000B049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7817AE">
        <w:rPr>
          <w:rFonts w:ascii="Times New Roman" w:hAnsi="Times New Roman"/>
          <w:b/>
          <w:color w:val="000000"/>
        </w:rPr>
        <w:t>Realizácia predmetu zmluvy</w:t>
      </w:r>
    </w:p>
    <w:p w:rsidR="00172F22" w:rsidRPr="007817AE" w:rsidRDefault="00172F22" w:rsidP="000B0492">
      <w:pPr>
        <w:pStyle w:val="Odsekzoznamu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17AE">
        <w:rPr>
          <w:rFonts w:ascii="Times New Roman" w:hAnsi="Times New Roman"/>
          <w:color w:val="000000"/>
        </w:rPr>
        <w:t xml:space="preserve">Mandatár </w:t>
      </w:r>
      <w:r w:rsidR="00202E91" w:rsidRPr="007817AE">
        <w:rPr>
          <w:rFonts w:ascii="Times New Roman" w:hAnsi="Times New Roman"/>
        </w:rPr>
        <w:t xml:space="preserve">bude pri realizácií plnenia tejto zmluvy postupovať s odbornou starostlivosťou a v súlade so zákonom o verejnom obstarávaní a v súlade s internými predpismi mandanta, pokiaľ ho </w:t>
      </w:r>
      <w:r w:rsidR="00202E91" w:rsidRPr="007817AE">
        <w:rPr>
          <w:rFonts w:ascii="Times New Roman" w:hAnsi="Times New Roman"/>
        </w:rPr>
        <w:lastRenderedPageBreak/>
        <w:t xml:space="preserve">mandant s nimi oboznámil a poskytol k nahliadnutiu, ak nie sú v rozpore so zákonom o verejnom obstarávaní. </w:t>
      </w:r>
    </w:p>
    <w:p w:rsidR="00172F22" w:rsidRPr="007817AE" w:rsidRDefault="00172F22" w:rsidP="000B0492">
      <w:pPr>
        <w:pStyle w:val="Odsekzoznamu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172F22" w:rsidRPr="007817AE" w:rsidRDefault="00172F22" w:rsidP="000B0492">
      <w:pPr>
        <w:pStyle w:val="Odsekzoznamu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17AE">
        <w:rPr>
          <w:rFonts w:ascii="Times New Roman" w:hAnsi="Times New Roman"/>
        </w:rPr>
        <w:t xml:space="preserve">Činnosť, na ktorú sa mandatár zaviazal, je povinný uskutočňovať podľa pokynov mandanta a v súlade s jeho záujmami, ktoré mandatár pozná alebo </w:t>
      </w:r>
      <w:r w:rsidR="007740C0" w:rsidRPr="007817AE">
        <w:rPr>
          <w:rFonts w:ascii="Times New Roman" w:hAnsi="Times New Roman"/>
        </w:rPr>
        <w:t>by mal</w:t>
      </w:r>
      <w:r w:rsidRPr="007817AE">
        <w:rPr>
          <w:rFonts w:ascii="Times New Roman" w:hAnsi="Times New Roman"/>
        </w:rPr>
        <w:t xml:space="preserve"> poznať.</w:t>
      </w:r>
    </w:p>
    <w:p w:rsidR="00172F22" w:rsidRPr="007817AE" w:rsidRDefault="00172F22" w:rsidP="000B049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1E9F" w:rsidRPr="007817AE" w:rsidRDefault="00A11E9F" w:rsidP="000B0492">
      <w:pPr>
        <w:pStyle w:val="Odsekzoznamu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 w:rsidRPr="007817AE">
        <w:rPr>
          <w:rFonts w:ascii="Times New Roman" w:hAnsi="Times New Roman"/>
        </w:rPr>
        <w:t xml:space="preserve">Mandant pre realizáciu plnenia tejto zmluvy poskytne mandatárovi do </w:t>
      </w:r>
      <w:r w:rsidR="00C229AF" w:rsidRPr="007817AE">
        <w:rPr>
          <w:rFonts w:ascii="Times New Roman" w:hAnsi="Times New Roman"/>
        </w:rPr>
        <w:t>1</w:t>
      </w:r>
      <w:r w:rsidR="006D07D3" w:rsidRPr="007817AE">
        <w:rPr>
          <w:rFonts w:ascii="Times New Roman" w:hAnsi="Times New Roman"/>
        </w:rPr>
        <w:t>4</w:t>
      </w:r>
      <w:r w:rsidRPr="007817AE">
        <w:rPr>
          <w:rFonts w:ascii="Times New Roman" w:hAnsi="Times New Roman"/>
        </w:rPr>
        <w:t xml:space="preserve"> kalendárnych dní od podpísania tejto zmluvy na zabezpečenie realizácie verejného obstarávania zákazky </w:t>
      </w:r>
      <w:r w:rsidR="00F92C4F" w:rsidRPr="007817AE">
        <w:rPr>
          <w:rFonts w:ascii="Times New Roman" w:hAnsi="Times New Roman"/>
        </w:rPr>
        <w:t xml:space="preserve">s nízkou hodnotou </w:t>
      </w:r>
      <w:r w:rsidRPr="007817AE">
        <w:rPr>
          <w:rFonts w:ascii="Times New Roman" w:hAnsi="Times New Roman"/>
        </w:rPr>
        <w:t>všetky potrebné východiskové doklady a dokumenty, požiadavky a pravdivé informácie</w:t>
      </w:r>
      <w:r w:rsidRPr="007817AE">
        <w:rPr>
          <w:rFonts w:ascii="Times New Roman" w:hAnsi="Times New Roman"/>
          <w:color w:val="000000"/>
        </w:rPr>
        <w:t xml:space="preserve"> týkajúce sa plnenia zmluvy a predmetu zákazky </w:t>
      </w:r>
      <w:r w:rsidRPr="007817AE">
        <w:rPr>
          <w:rFonts w:ascii="Times New Roman" w:hAnsi="Times New Roman"/>
          <w:color w:val="000000"/>
          <w:u w:val="single"/>
        </w:rPr>
        <w:t xml:space="preserve"> a to najmä podklady potrebné pre určenie predpokladanej hodnoty zákazky a pre výber postupu verejného obstarávania, podrobnú špecifikáciu predmetu zákazky (čl. II tejto zmluvy), požiadavky</w:t>
      </w:r>
      <w:r w:rsidR="007740C0" w:rsidRPr="007817AE">
        <w:rPr>
          <w:rFonts w:ascii="Times New Roman" w:hAnsi="Times New Roman"/>
          <w:color w:val="000000"/>
          <w:u w:val="single"/>
        </w:rPr>
        <w:t xml:space="preserve"> ak ich požaduje</w:t>
      </w:r>
      <w:r w:rsidRPr="007817AE">
        <w:rPr>
          <w:rFonts w:ascii="Times New Roman" w:hAnsi="Times New Roman"/>
          <w:color w:val="000000"/>
          <w:u w:val="single"/>
        </w:rPr>
        <w:t xml:space="preserve"> pre určenie obchodných podmienok, pre spôsob určenia ceny, pre určenie hodnotiacich kritérií.</w:t>
      </w:r>
      <w:r w:rsidR="00C229AF" w:rsidRPr="007817AE">
        <w:rPr>
          <w:rFonts w:ascii="Times New Roman" w:hAnsi="Times New Roman"/>
          <w:color w:val="000000"/>
          <w:u w:val="single"/>
        </w:rPr>
        <w:t xml:space="preserve"> </w:t>
      </w:r>
    </w:p>
    <w:p w:rsidR="00A11E9F" w:rsidRPr="007817AE" w:rsidRDefault="00A11E9F" w:rsidP="000B0492">
      <w:pPr>
        <w:pStyle w:val="Odsekzoznamu"/>
        <w:spacing w:line="240" w:lineRule="auto"/>
        <w:rPr>
          <w:rFonts w:ascii="Times New Roman" w:hAnsi="Times New Roman"/>
          <w:color w:val="000000"/>
          <w:u w:val="single"/>
        </w:rPr>
      </w:pPr>
    </w:p>
    <w:p w:rsidR="008D286A" w:rsidRPr="007817AE" w:rsidRDefault="008D286A" w:rsidP="000B0492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00"/>
          <w:u w:val="single"/>
        </w:rPr>
      </w:pPr>
      <w:r w:rsidRPr="007817AE">
        <w:rPr>
          <w:rFonts w:ascii="Times New Roman" w:hAnsi="Times New Roman"/>
          <w:color w:val="000000"/>
          <w:u w:val="single"/>
        </w:rPr>
        <w:t xml:space="preserve">V zmysle zákona o verejnom obstarávaní je mandant povinný pre účely plnenia tejto zmluvy </w:t>
      </w:r>
      <w:r w:rsidR="00E36B43" w:rsidRPr="007817AE">
        <w:rPr>
          <w:rFonts w:ascii="Times New Roman" w:hAnsi="Times New Roman"/>
          <w:color w:val="000000"/>
          <w:u w:val="single"/>
        </w:rPr>
        <w:t>mať zriadený</w:t>
      </w:r>
      <w:r w:rsidR="007740C0" w:rsidRPr="007817AE">
        <w:rPr>
          <w:rFonts w:ascii="Times New Roman" w:hAnsi="Times New Roman"/>
          <w:color w:val="000000"/>
          <w:u w:val="single"/>
        </w:rPr>
        <w:t xml:space="preserve"> „P</w:t>
      </w:r>
      <w:r w:rsidRPr="007817AE">
        <w:rPr>
          <w:rFonts w:ascii="Times New Roman" w:hAnsi="Times New Roman"/>
          <w:color w:val="000000"/>
          <w:u w:val="single"/>
        </w:rPr>
        <w:t xml:space="preserve">rofil“ </w:t>
      </w:r>
      <w:r w:rsidR="00317F9D" w:rsidRPr="007817AE">
        <w:rPr>
          <w:rFonts w:ascii="Times New Roman" w:hAnsi="Times New Roman"/>
          <w:color w:val="000000"/>
          <w:u w:val="single"/>
        </w:rPr>
        <w:t xml:space="preserve">v elektronickom úložisku Úradu pre verejné obstarávanie, </w:t>
      </w:r>
      <w:r w:rsidRPr="007817AE">
        <w:rPr>
          <w:rFonts w:ascii="Times New Roman" w:hAnsi="Times New Roman"/>
          <w:color w:val="000000"/>
          <w:u w:val="single"/>
        </w:rPr>
        <w:t xml:space="preserve">pre účely plnenia povinností uverejnenia informácií a dokumentov, ktoré sa uverejňujú podľa zákona v profile a na základe </w:t>
      </w:r>
      <w:r w:rsidR="00A11E9F" w:rsidRPr="007817AE">
        <w:rPr>
          <w:rFonts w:ascii="Times New Roman" w:hAnsi="Times New Roman"/>
          <w:color w:val="000000"/>
          <w:u w:val="single"/>
        </w:rPr>
        <w:t>informácie</w:t>
      </w:r>
      <w:r w:rsidRPr="007817AE">
        <w:rPr>
          <w:rFonts w:ascii="Times New Roman" w:hAnsi="Times New Roman"/>
          <w:color w:val="000000"/>
          <w:u w:val="single"/>
        </w:rPr>
        <w:t xml:space="preserve"> mandatára tieto informácie a</w:t>
      </w:r>
      <w:r w:rsidR="00A11E9F" w:rsidRPr="007817AE">
        <w:rPr>
          <w:rFonts w:ascii="Times New Roman" w:hAnsi="Times New Roman"/>
          <w:color w:val="000000"/>
          <w:u w:val="single"/>
        </w:rPr>
        <w:t> </w:t>
      </w:r>
      <w:r w:rsidRPr="007817AE">
        <w:rPr>
          <w:rFonts w:ascii="Times New Roman" w:hAnsi="Times New Roman"/>
          <w:color w:val="000000"/>
          <w:u w:val="single"/>
        </w:rPr>
        <w:t>dokumenty</w:t>
      </w:r>
      <w:r w:rsidR="00A11E9F" w:rsidRPr="007817AE">
        <w:rPr>
          <w:rFonts w:ascii="Times New Roman" w:hAnsi="Times New Roman"/>
          <w:color w:val="000000"/>
          <w:u w:val="single"/>
        </w:rPr>
        <w:t xml:space="preserve">, po uzatvorení zmluvy s úspešným uchádzačom, </w:t>
      </w:r>
      <w:r w:rsidRPr="007817AE">
        <w:rPr>
          <w:rFonts w:ascii="Times New Roman" w:hAnsi="Times New Roman"/>
          <w:color w:val="000000"/>
          <w:u w:val="single"/>
        </w:rPr>
        <w:t>zverejňovať.</w:t>
      </w:r>
    </w:p>
    <w:p w:rsidR="00172F22" w:rsidRPr="007817AE" w:rsidRDefault="00172F22" w:rsidP="000B0492">
      <w:pPr>
        <w:pStyle w:val="Odsekzoznamu"/>
        <w:spacing w:line="240" w:lineRule="auto"/>
        <w:jc w:val="both"/>
        <w:rPr>
          <w:rFonts w:ascii="Times New Roman" w:hAnsi="Times New Roman"/>
          <w:color w:val="000000"/>
        </w:rPr>
      </w:pPr>
    </w:p>
    <w:p w:rsidR="00172F22" w:rsidRPr="007817AE" w:rsidRDefault="00172F22" w:rsidP="000B0492">
      <w:pPr>
        <w:pStyle w:val="Odsekzoznamu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817AE">
        <w:rPr>
          <w:rFonts w:ascii="Times New Roman" w:hAnsi="Times New Roman"/>
          <w:color w:val="000000"/>
        </w:rPr>
        <w:t xml:space="preserve">Na neskôr podané dokumenty a požiadavky mandatár nebude prihliadať, </w:t>
      </w:r>
      <w:r w:rsidR="00891333" w:rsidRPr="007817AE">
        <w:rPr>
          <w:rFonts w:ascii="Times New Roman" w:hAnsi="Times New Roman"/>
          <w:color w:val="000000"/>
        </w:rPr>
        <w:t xml:space="preserve">iba v prípade, </w:t>
      </w:r>
      <w:r w:rsidRPr="007817AE">
        <w:rPr>
          <w:rFonts w:ascii="Times New Roman" w:hAnsi="Times New Roman"/>
          <w:color w:val="000000"/>
        </w:rPr>
        <w:t xml:space="preserve">ak by </w:t>
      </w:r>
      <w:r w:rsidR="00891333" w:rsidRPr="007817AE">
        <w:rPr>
          <w:rFonts w:ascii="Times New Roman" w:hAnsi="Times New Roman"/>
          <w:color w:val="000000"/>
        </w:rPr>
        <w:t xml:space="preserve">tým bol výrazne </w:t>
      </w:r>
      <w:r w:rsidR="003D68B2" w:rsidRPr="007817AE">
        <w:rPr>
          <w:rFonts w:ascii="Times New Roman" w:hAnsi="Times New Roman"/>
          <w:color w:val="000000"/>
        </w:rPr>
        <w:t xml:space="preserve">narušený </w:t>
      </w:r>
      <w:r w:rsidRPr="007817AE">
        <w:rPr>
          <w:rFonts w:ascii="Times New Roman" w:hAnsi="Times New Roman"/>
          <w:color w:val="000000"/>
        </w:rPr>
        <w:t>priebeh pripravovaného procesu verejného obstarávania.</w:t>
      </w:r>
    </w:p>
    <w:p w:rsidR="00172F22" w:rsidRPr="007817AE" w:rsidRDefault="00172F22" w:rsidP="000B0492">
      <w:pPr>
        <w:pStyle w:val="Odsekzoznamu"/>
        <w:spacing w:line="240" w:lineRule="auto"/>
        <w:jc w:val="both"/>
        <w:rPr>
          <w:rFonts w:ascii="Times New Roman" w:hAnsi="Times New Roman"/>
          <w:color w:val="000000"/>
        </w:rPr>
      </w:pPr>
    </w:p>
    <w:p w:rsidR="00172F22" w:rsidRPr="007817AE" w:rsidRDefault="00172F22" w:rsidP="000B0492">
      <w:pPr>
        <w:pStyle w:val="Odsekzoznamu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817AE">
        <w:rPr>
          <w:rFonts w:ascii="Times New Roman" w:hAnsi="Times New Roman"/>
          <w:color w:val="000000"/>
        </w:rPr>
        <w:t xml:space="preserve">Mandatár bude pri zabezpečovaní realizácie procesu verejného obstarávania postupovať podľa pokynov mandanta a na základe </w:t>
      </w:r>
      <w:r w:rsidR="00A11E9F" w:rsidRPr="007817AE">
        <w:rPr>
          <w:rFonts w:ascii="Times New Roman" w:hAnsi="Times New Roman"/>
          <w:color w:val="000000"/>
        </w:rPr>
        <w:t xml:space="preserve">jeho podkladov, </w:t>
      </w:r>
      <w:r w:rsidRPr="007817AE">
        <w:rPr>
          <w:rFonts w:ascii="Times New Roman" w:hAnsi="Times New Roman"/>
          <w:color w:val="000000"/>
        </w:rPr>
        <w:t xml:space="preserve">dokladov, dokumentov a požiadaviek mandanta, ktoré mu boli poskytnuté v lehote </w:t>
      </w:r>
      <w:r w:rsidR="003D68B2" w:rsidRPr="007817AE">
        <w:rPr>
          <w:rFonts w:ascii="Times New Roman" w:hAnsi="Times New Roman"/>
          <w:color w:val="000000"/>
        </w:rPr>
        <w:t xml:space="preserve">definovanej v bode 3 tohto článku </w:t>
      </w:r>
      <w:r w:rsidRPr="007817AE">
        <w:rPr>
          <w:rFonts w:ascii="Times New Roman" w:hAnsi="Times New Roman"/>
          <w:color w:val="000000"/>
        </w:rPr>
        <w:t>tak, aby ich mohol v príprave  procesu verejného obstarávania v zákonom stanovených lehotách uplatniť. Za správnosť týchto podkladov zodpovedá mandant.</w:t>
      </w:r>
    </w:p>
    <w:p w:rsidR="00FA44F7" w:rsidRPr="007817AE" w:rsidRDefault="00FA44F7" w:rsidP="000B0492">
      <w:pPr>
        <w:pStyle w:val="Odsekzoznamu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72F22" w:rsidRPr="007817AE" w:rsidRDefault="00172F22" w:rsidP="000B0492">
      <w:pPr>
        <w:pStyle w:val="Odsekzoznamu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817AE">
        <w:rPr>
          <w:rFonts w:ascii="Times New Roman" w:hAnsi="Times New Roman"/>
          <w:color w:val="000000"/>
        </w:rPr>
        <w:t xml:space="preserve">Mandatár je </w:t>
      </w:r>
      <w:r w:rsidR="003D68B2" w:rsidRPr="007817AE">
        <w:rPr>
          <w:rFonts w:ascii="Times New Roman" w:hAnsi="Times New Roman"/>
          <w:color w:val="000000"/>
        </w:rPr>
        <w:t xml:space="preserve">bez zbytočného odkladu </w:t>
      </w:r>
      <w:r w:rsidRPr="007817AE">
        <w:rPr>
          <w:rFonts w:ascii="Times New Roman" w:hAnsi="Times New Roman"/>
          <w:color w:val="000000"/>
        </w:rPr>
        <w:t>povinný upozorniť mandanta na pokyny, ktoré nie sú v súlade so zákonom o verejnom obstarávaní</w:t>
      </w:r>
      <w:r w:rsidR="00C229AF" w:rsidRPr="007817AE">
        <w:rPr>
          <w:rFonts w:ascii="Times New Roman" w:hAnsi="Times New Roman"/>
          <w:color w:val="000000"/>
        </w:rPr>
        <w:t>, resp. s inými právnymi predpismi</w:t>
      </w:r>
      <w:r w:rsidRPr="007817AE">
        <w:rPr>
          <w:rFonts w:ascii="Times New Roman" w:hAnsi="Times New Roman"/>
          <w:color w:val="000000"/>
        </w:rPr>
        <w:t>. Mandatár je povinný oznámiť mandantovi všetky okolnosti, ktoré zistil pri plnení predmetu tejto zmluvy, a ktoré môžu mať vplyv na zmenu pokynov mandanta.</w:t>
      </w:r>
    </w:p>
    <w:p w:rsidR="00172F22" w:rsidRPr="007817AE" w:rsidRDefault="00172F22" w:rsidP="000B0492">
      <w:pPr>
        <w:pStyle w:val="Odsekzoznamu"/>
        <w:spacing w:line="240" w:lineRule="auto"/>
        <w:rPr>
          <w:rFonts w:ascii="Times New Roman" w:hAnsi="Times New Roman"/>
          <w:color w:val="000000"/>
        </w:rPr>
      </w:pPr>
    </w:p>
    <w:p w:rsidR="00172F22" w:rsidRPr="007817AE" w:rsidRDefault="00172F22" w:rsidP="000B0492">
      <w:pPr>
        <w:pStyle w:val="Odsekzoznamu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817AE">
        <w:rPr>
          <w:rFonts w:ascii="Times New Roman" w:hAnsi="Times New Roman"/>
          <w:color w:val="000000"/>
        </w:rPr>
        <w:t>Mandatár vypracuje predpokladaný časový harmonogram úkonov, potrebných k začatiu procesu verejného obstarávania s</w:t>
      </w:r>
      <w:r w:rsidR="00C26E99" w:rsidRPr="007817AE">
        <w:rPr>
          <w:rFonts w:ascii="Times New Roman" w:hAnsi="Times New Roman"/>
          <w:color w:val="000000"/>
        </w:rPr>
        <w:t xml:space="preserve"> </w:t>
      </w:r>
      <w:r w:rsidRPr="007817AE">
        <w:rPr>
          <w:rFonts w:ascii="Times New Roman" w:hAnsi="Times New Roman"/>
          <w:color w:val="000000"/>
        </w:rPr>
        <w:t>konkretizáciou úkonov, ktoré musí vykonať mandant za účelom dodržania tohto harmonogramu.</w:t>
      </w:r>
    </w:p>
    <w:p w:rsidR="00172F22" w:rsidRPr="007817AE" w:rsidRDefault="00172F22" w:rsidP="000B0492">
      <w:pPr>
        <w:pStyle w:val="Odsekzoznamu"/>
        <w:spacing w:line="240" w:lineRule="auto"/>
        <w:rPr>
          <w:rFonts w:ascii="Times New Roman" w:hAnsi="Times New Roman"/>
          <w:color w:val="000000"/>
        </w:rPr>
      </w:pPr>
    </w:p>
    <w:p w:rsidR="00172F22" w:rsidRPr="007817AE" w:rsidRDefault="00172F22" w:rsidP="000B0492">
      <w:pPr>
        <w:pStyle w:val="Odsekzoznamu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817AE">
        <w:rPr>
          <w:rFonts w:ascii="Times New Roman" w:hAnsi="Times New Roman"/>
          <w:color w:val="000000"/>
        </w:rPr>
        <w:t>Mandant je povinný spolupracovať s mandatárom pri realizácií plnenia tejto zmluvy včasným predkladaním dokladov</w:t>
      </w:r>
      <w:r w:rsidR="00A11E9F" w:rsidRPr="007817AE">
        <w:rPr>
          <w:rFonts w:ascii="Times New Roman" w:hAnsi="Times New Roman"/>
          <w:color w:val="000000"/>
        </w:rPr>
        <w:t>, podkladov, informácií</w:t>
      </w:r>
      <w:r w:rsidRPr="007817AE">
        <w:rPr>
          <w:rFonts w:ascii="Times New Roman" w:hAnsi="Times New Roman"/>
          <w:color w:val="000000"/>
        </w:rPr>
        <w:t xml:space="preserve"> a dokumentov a postupovať podľa pokynov a stanovených termínov, ktoré mu mandatár uviedol vo väzbe na prípravu </w:t>
      </w:r>
      <w:r w:rsidR="00AE2396" w:rsidRPr="007817AE">
        <w:rPr>
          <w:rFonts w:ascii="Times New Roman" w:hAnsi="Times New Roman"/>
          <w:color w:val="000000"/>
        </w:rPr>
        <w:t xml:space="preserve">a </w:t>
      </w:r>
      <w:r w:rsidRPr="007817AE">
        <w:rPr>
          <w:rFonts w:ascii="Times New Roman" w:hAnsi="Times New Roman"/>
          <w:color w:val="000000"/>
        </w:rPr>
        <w:t>realizáci</w:t>
      </w:r>
      <w:r w:rsidR="00AE2396" w:rsidRPr="007817AE">
        <w:rPr>
          <w:rFonts w:ascii="Times New Roman" w:hAnsi="Times New Roman"/>
          <w:color w:val="000000"/>
        </w:rPr>
        <w:t>u</w:t>
      </w:r>
      <w:r w:rsidRPr="007817AE">
        <w:rPr>
          <w:rFonts w:ascii="Times New Roman" w:hAnsi="Times New Roman"/>
          <w:color w:val="000000"/>
        </w:rPr>
        <w:t xml:space="preserve"> postupu verejného obstarávania.</w:t>
      </w:r>
    </w:p>
    <w:p w:rsidR="00172F22" w:rsidRPr="007817AE" w:rsidRDefault="00172F22" w:rsidP="000B0492">
      <w:pPr>
        <w:pStyle w:val="Odsekzoznamu"/>
        <w:spacing w:line="240" w:lineRule="auto"/>
        <w:rPr>
          <w:rFonts w:ascii="Times New Roman" w:hAnsi="Times New Roman"/>
          <w:color w:val="000000"/>
        </w:rPr>
      </w:pPr>
    </w:p>
    <w:p w:rsidR="00172F22" w:rsidRPr="007817AE" w:rsidRDefault="00172F22" w:rsidP="000B0492">
      <w:pPr>
        <w:pStyle w:val="Odsekzoznamu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817AE">
        <w:rPr>
          <w:rFonts w:ascii="Times New Roman" w:hAnsi="Times New Roman"/>
          <w:color w:val="000000"/>
        </w:rPr>
        <w:t>V priebehu procesu verejného obstarávania uvedeného predmetu zákazky sa bude mandant zúčastňovať konzultácií s mandatárom na základe jeho požiadaviek</w:t>
      </w:r>
      <w:r w:rsidR="00A11E9F" w:rsidRPr="007817AE">
        <w:rPr>
          <w:rFonts w:ascii="Times New Roman" w:hAnsi="Times New Roman"/>
          <w:color w:val="000000"/>
        </w:rPr>
        <w:t xml:space="preserve"> a v dohodnutých lehotách</w:t>
      </w:r>
      <w:r w:rsidR="00AE2396" w:rsidRPr="007817AE">
        <w:rPr>
          <w:rFonts w:ascii="Times New Roman" w:hAnsi="Times New Roman"/>
          <w:color w:val="000000"/>
        </w:rPr>
        <w:t>,</w:t>
      </w:r>
      <w:r w:rsidR="00A11E9F" w:rsidRPr="007817AE">
        <w:rPr>
          <w:rFonts w:ascii="Times New Roman" w:hAnsi="Times New Roman"/>
          <w:color w:val="000000"/>
        </w:rPr>
        <w:t xml:space="preserve"> zasadaní komisií na vyhodnotenie splnenia podmienok účasti a vyhodnotenia ponúk</w:t>
      </w:r>
      <w:r w:rsidRPr="007817AE">
        <w:rPr>
          <w:rFonts w:ascii="Times New Roman" w:hAnsi="Times New Roman"/>
          <w:color w:val="000000"/>
        </w:rPr>
        <w:t>.</w:t>
      </w:r>
    </w:p>
    <w:p w:rsidR="00172F22" w:rsidRPr="007817AE" w:rsidRDefault="00172F22" w:rsidP="000B0492">
      <w:pPr>
        <w:pStyle w:val="Odsekzoznamu"/>
        <w:spacing w:line="240" w:lineRule="auto"/>
        <w:rPr>
          <w:rFonts w:ascii="Times New Roman" w:hAnsi="Times New Roman"/>
          <w:color w:val="000000"/>
        </w:rPr>
      </w:pPr>
    </w:p>
    <w:p w:rsidR="00172F22" w:rsidRPr="007817AE" w:rsidRDefault="00172F22" w:rsidP="000B0492">
      <w:pPr>
        <w:pStyle w:val="Odsekzoznamu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817AE">
        <w:rPr>
          <w:rFonts w:ascii="Times New Roman" w:hAnsi="Times New Roman"/>
          <w:color w:val="000000"/>
        </w:rPr>
        <w:t xml:space="preserve">Mandant musí v určených lehotách vykonať všetky úkony podľa pokynov mandatára tak, aby nedochádzalo z dôvodu jeho nečinnosti k uplynutiu lehôt stanovených zákonom pre verejné obstarávanie a k porušeniu zákona o verejnom obstarávaní. V prípade nedodržania pokynov a lehôt na vykonanie potrebných úkonov zo strany mandanta, mandatár nezodpovedá za nedodržanie lehôt v procese verejného obstarávania a za možné </w:t>
      </w:r>
      <w:r w:rsidR="00A11E9F" w:rsidRPr="007817AE">
        <w:rPr>
          <w:rFonts w:ascii="Times New Roman" w:hAnsi="Times New Roman"/>
          <w:color w:val="000000"/>
        </w:rPr>
        <w:t xml:space="preserve">následky, </w:t>
      </w:r>
      <w:r w:rsidRPr="007817AE">
        <w:rPr>
          <w:rFonts w:ascii="Times New Roman" w:hAnsi="Times New Roman"/>
          <w:color w:val="000000"/>
        </w:rPr>
        <w:t>škody a náklady s tým spojené.</w:t>
      </w:r>
    </w:p>
    <w:p w:rsidR="00172F22" w:rsidRPr="007817AE" w:rsidRDefault="00172F22" w:rsidP="000B0492">
      <w:pPr>
        <w:pStyle w:val="Odsekzoznamu"/>
        <w:spacing w:line="240" w:lineRule="auto"/>
        <w:rPr>
          <w:rFonts w:ascii="Times New Roman" w:hAnsi="Times New Roman"/>
          <w:color w:val="000000"/>
        </w:rPr>
      </w:pPr>
    </w:p>
    <w:p w:rsidR="00172F22" w:rsidRPr="007817AE" w:rsidRDefault="00172F22" w:rsidP="000B0492">
      <w:pPr>
        <w:pStyle w:val="Odsekzoznamu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817AE">
        <w:rPr>
          <w:rFonts w:ascii="Times New Roman" w:hAnsi="Times New Roman"/>
          <w:color w:val="000000"/>
        </w:rPr>
        <w:lastRenderedPageBreak/>
        <w:t>Mandatár sa môže od pokynov mandanta odchýliť len ak je to naliehavo nevyhnutné v záujme mandanta a mandatár nemôže včas dostať jeho súhlas. Ani v týchto prípadoch sa však mandatár nesmie od pokynov odchýliť, ak to zakazuje táto zmluva alebo mandant.</w:t>
      </w:r>
    </w:p>
    <w:p w:rsidR="00172F22" w:rsidRPr="007817AE" w:rsidRDefault="00172F22" w:rsidP="000B0492">
      <w:pPr>
        <w:pStyle w:val="Odsekzoznamu"/>
        <w:spacing w:line="240" w:lineRule="auto"/>
        <w:rPr>
          <w:rFonts w:ascii="Times New Roman" w:hAnsi="Times New Roman"/>
        </w:rPr>
      </w:pPr>
    </w:p>
    <w:p w:rsidR="00172F22" w:rsidRPr="007817AE" w:rsidRDefault="00172F22" w:rsidP="000B0492">
      <w:pPr>
        <w:pStyle w:val="Odsekzoznamu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17AE">
        <w:rPr>
          <w:rFonts w:ascii="Times New Roman" w:hAnsi="Times New Roman"/>
        </w:rPr>
        <w:t>Všetky návrhy písomných podkladov</w:t>
      </w:r>
      <w:r w:rsidR="00A11E9F" w:rsidRPr="007817AE">
        <w:rPr>
          <w:rFonts w:ascii="Times New Roman" w:hAnsi="Times New Roman"/>
        </w:rPr>
        <w:t>,</w:t>
      </w:r>
      <w:r w:rsidRPr="007817AE">
        <w:rPr>
          <w:rFonts w:ascii="Times New Roman" w:hAnsi="Times New Roman"/>
        </w:rPr>
        <w:t xml:space="preserve"> týkajúcich sa zabezpečenia realizácie procesu verejného obstarávania predkladá mandatár mandantovi na odsúhlasenie v písomnej forme prostredníctvom e-mailu</w:t>
      </w:r>
      <w:r w:rsidR="00AE2396" w:rsidRPr="007817AE">
        <w:rPr>
          <w:rFonts w:ascii="Times New Roman" w:hAnsi="Times New Roman"/>
        </w:rPr>
        <w:t>,</w:t>
      </w:r>
      <w:r w:rsidRPr="007817AE">
        <w:rPr>
          <w:rFonts w:ascii="Times New Roman" w:hAnsi="Times New Roman"/>
        </w:rPr>
        <w:t xml:space="preserve"> podľa odsúhlaseného časového harmonogramu</w:t>
      </w:r>
      <w:r w:rsidR="00AE2396" w:rsidRPr="007817AE">
        <w:rPr>
          <w:rFonts w:ascii="Times New Roman" w:hAnsi="Times New Roman"/>
        </w:rPr>
        <w:t>, resp. podľa priebehu procesu verejného obstarávania</w:t>
      </w:r>
      <w:r w:rsidRPr="007817AE">
        <w:rPr>
          <w:rFonts w:ascii="Times New Roman" w:hAnsi="Times New Roman"/>
        </w:rPr>
        <w:t>.</w:t>
      </w:r>
    </w:p>
    <w:p w:rsidR="00872DCC" w:rsidRPr="007817AE" w:rsidRDefault="00872DCC" w:rsidP="000B0492">
      <w:pPr>
        <w:pStyle w:val="Odsekzoznamu"/>
        <w:spacing w:line="240" w:lineRule="auto"/>
        <w:rPr>
          <w:rFonts w:ascii="Times New Roman" w:hAnsi="Times New Roman"/>
        </w:rPr>
      </w:pPr>
    </w:p>
    <w:p w:rsidR="00172F22" w:rsidRPr="007817AE" w:rsidRDefault="00172F22" w:rsidP="000B0492">
      <w:pPr>
        <w:pStyle w:val="Odsekzoznamu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17AE">
        <w:rPr>
          <w:rFonts w:ascii="Times New Roman" w:hAnsi="Times New Roman"/>
        </w:rPr>
        <w:t>Mandant v písomnej forme prostredníctvom e-mailu potvrdí doručenie písomných podkladov od mandatára.</w:t>
      </w:r>
    </w:p>
    <w:p w:rsidR="00172F22" w:rsidRPr="007817AE" w:rsidRDefault="00172F22" w:rsidP="000B0492">
      <w:pPr>
        <w:pStyle w:val="Odsekzoznamu"/>
        <w:spacing w:line="240" w:lineRule="auto"/>
        <w:rPr>
          <w:rFonts w:ascii="Times New Roman" w:hAnsi="Times New Roman"/>
        </w:rPr>
      </w:pPr>
    </w:p>
    <w:p w:rsidR="009B4F74" w:rsidRPr="007817AE" w:rsidRDefault="00A11E9F" w:rsidP="000B0492">
      <w:pPr>
        <w:pStyle w:val="Odsekzoznamu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17AE">
        <w:rPr>
          <w:rFonts w:ascii="Times New Roman" w:hAnsi="Times New Roman"/>
        </w:rPr>
        <w:t>Osoby mandanta, zúčastňujúce sa procesu prípravy verejného obstarávania, prípravy súťažných podkladov (tzv. zainteresované osoby podľa § 23 ZVO), č</w:t>
      </w:r>
      <w:r w:rsidR="00172F22" w:rsidRPr="007817AE">
        <w:rPr>
          <w:rFonts w:ascii="Times New Roman" w:hAnsi="Times New Roman"/>
        </w:rPr>
        <w:t>lenov komis</w:t>
      </w:r>
      <w:r w:rsidRPr="007817AE">
        <w:rPr>
          <w:rFonts w:ascii="Times New Roman" w:hAnsi="Times New Roman"/>
        </w:rPr>
        <w:t>ií</w:t>
      </w:r>
      <w:r w:rsidR="00172F22" w:rsidRPr="007817AE">
        <w:rPr>
          <w:rFonts w:ascii="Times New Roman" w:hAnsi="Times New Roman"/>
          <w:b/>
        </w:rPr>
        <w:t xml:space="preserve"> </w:t>
      </w:r>
      <w:r w:rsidR="00172F22" w:rsidRPr="007817AE">
        <w:rPr>
          <w:rFonts w:ascii="Times New Roman" w:hAnsi="Times New Roman"/>
        </w:rPr>
        <w:t xml:space="preserve">na </w:t>
      </w:r>
      <w:r w:rsidRPr="007817AE">
        <w:rPr>
          <w:rFonts w:ascii="Times New Roman" w:hAnsi="Times New Roman"/>
        </w:rPr>
        <w:t>vyhodnotenie splnenia podmienok účasti a vyhodnotenie ponúk</w:t>
      </w:r>
      <w:r w:rsidR="00172F22" w:rsidRPr="007817AE">
        <w:rPr>
          <w:rFonts w:ascii="Times New Roman" w:hAnsi="Times New Roman"/>
        </w:rPr>
        <w:t xml:space="preserve">  má právo menovať len štatutárny orgán mandanta ako verejného obstarávateľa.</w:t>
      </w:r>
      <w:r w:rsidR="009B4F74" w:rsidRPr="007817AE">
        <w:rPr>
          <w:rFonts w:ascii="Times New Roman" w:hAnsi="Times New Roman"/>
        </w:rPr>
        <w:t xml:space="preserve"> </w:t>
      </w:r>
    </w:p>
    <w:p w:rsidR="009B4F74" w:rsidRPr="007817AE" w:rsidRDefault="009B4F74" w:rsidP="000B0492">
      <w:pPr>
        <w:pStyle w:val="Odsekzoznamu"/>
        <w:spacing w:line="240" w:lineRule="auto"/>
        <w:rPr>
          <w:rFonts w:ascii="Times New Roman" w:hAnsi="Times New Roman"/>
        </w:rPr>
      </w:pPr>
    </w:p>
    <w:p w:rsidR="00172F22" w:rsidRPr="007817AE" w:rsidRDefault="009B4F74" w:rsidP="000B0492">
      <w:pPr>
        <w:pStyle w:val="Odsekzoznamu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17AE">
        <w:rPr>
          <w:rFonts w:ascii="Times New Roman" w:hAnsi="Times New Roman"/>
        </w:rPr>
        <w:t xml:space="preserve">Zmluvné strany vyhlasujú, že sú si  vedomé svojich povinností, ktoré im vyplývajú z § 23 zákona o verejnom obstarávaní, prijať primerané opatrenia a vykonať nápravu pri identifikácii konfliktu záujmu. </w:t>
      </w:r>
    </w:p>
    <w:p w:rsidR="00172F22" w:rsidRPr="007817AE" w:rsidRDefault="00172F22" w:rsidP="000B0492">
      <w:pPr>
        <w:pStyle w:val="Odsekzoznamu"/>
        <w:spacing w:line="240" w:lineRule="auto"/>
        <w:rPr>
          <w:rFonts w:ascii="Times New Roman" w:hAnsi="Times New Roman"/>
          <w:color w:val="000000"/>
        </w:rPr>
      </w:pPr>
    </w:p>
    <w:p w:rsidR="00172F22" w:rsidRPr="007817AE" w:rsidRDefault="00172F22" w:rsidP="000B0492">
      <w:pPr>
        <w:pStyle w:val="Odsekzoznamu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817AE">
        <w:rPr>
          <w:rFonts w:ascii="Times New Roman" w:hAnsi="Times New Roman"/>
          <w:color w:val="000000"/>
        </w:rPr>
        <w:t xml:space="preserve">Mandatár najneskôr do </w:t>
      </w:r>
      <w:r w:rsidR="00776160" w:rsidRPr="007817AE">
        <w:rPr>
          <w:rFonts w:ascii="Times New Roman" w:hAnsi="Times New Roman"/>
          <w:color w:val="000000"/>
        </w:rPr>
        <w:t>30</w:t>
      </w:r>
      <w:r w:rsidRPr="007817AE">
        <w:rPr>
          <w:rFonts w:ascii="Times New Roman" w:hAnsi="Times New Roman"/>
          <w:color w:val="000000"/>
        </w:rPr>
        <w:t xml:space="preserve"> dní po ukončení realizácie procesu verejného obstarávania</w:t>
      </w:r>
      <w:r w:rsidR="009B4F74" w:rsidRPr="007817AE">
        <w:rPr>
          <w:rFonts w:ascii="Times New Roman" w:hAnsi="Times New Roman"/>
          <w:color w:val="000000"/>
        </w:rPr>
        <w:t xml:space="preserve">, </w:t>
      </w:r>
      <w:r w:rsidRPr="007817AE">
        <w:rPr>
          <w:rFonts w:ascii="Times New Roman" w:hAnsi="Times New Roman"/>
          <w:color w:val="000000"/>
        </w:rPr>
        <w:t xml:space="preserve">odovzdá mandantovi </w:t>
      </w:r>
      <w:r w:rsidR="009B4F74" w:rsidRPr="007817AE">
        <w:rPr>
          <w:rFonts w:ascii="Times New Roman" w:hAnsi="Times New Roman"/>
          <w:color w:val="000000"/>
        </w:rPr>
        <w:t xml:space="preserve">kompletnú </w:t>
      </w:r>
      <w:r w:rsidRPr="007817AE">
        <w:rPr>
          <w:rFonts w:ascii="Times New Roman" w:hAnsi="Times New Roman"/>
          <w:color w:val="000000"/>
        </w:rPr>
        <w:t>dokumentáci</w:t>
      </w:r>
      <w:r w:rsidR="00776160" w:rsidRPr="007817AE">
        <w:rPr>
          <w:rFonts w:ascii="Times New Roman" w:hAnsi="Times New Roman"/>
          <w:color w:val="000000"/>
        </w:rPr>
        <w:t>u verejného obstarávania v originálnom vyhotovení,</w:t>
      </w:r>
      <w:r w:rsidRPr="007817AE">
        <w:rPr>
          <w:rFonts w:ascii="Times New Roman" w:hAnsi="Times New Roman"/>
          <w:color w:val="000000"/>
        </w:rPr>
        <w:t xml:space="preserve"> súvisiacej s plnením tejto zmluvy, a to minimálne v rozsahu stanovenom v zákone o verejnom obstarávaní.</w:t>
      </w:r>
      <w:r w:rsidR="00AE2396" w:rsidRPr="007817AE">
        <w:rPr>
          <w:rFonts w:ascii="Times New Roman" w:hAnsi="Times New Roman"/>
          <w:color w:val="000000"/>
        </w:rPr>
        <w:t xml:space="preserve"> Pri odovzdávaní dokumentáci</w:t>
      </w:r>
      <w:r w:rsidR="009D71FA" w:rsidRPr="007817AE">
        <w:rPr>
          <w:rFonts w:ascii="Times New Roman" w:hAnsi="Times New Roman"/>
          <w:color w:val="000000"/>
        </w:rPr>
        <w:t>e</w:t>
      </w:r>
      <w:r w:rsidR="00AE2396" w:rsidRPr="007817AE">
        <w:rPr>
          <w:rFonts w:ascii="Times New Roman" w:hAnsi="Times New Roman"/>
          <w:color w:val="000000"/>
        </w:rPr>
        <w:t xml:space="preserve"> sa zohľadnia požiadavky, súvisiace s jej odovzdaním na príslušnú úroveň kontroly Riadiacemu orgánu/Sprostredkovateľskému orgánu/ÚVO</w:t>
      </w:r>
      <w:r w:rsidR="00912967" w:rsidRPr="007817AE">
        <w:rPr>
          <w:rFonts w:ascii="Times New Roman" w:hAnsi="Times New Roman"/>
          <w:color w:val="000000"/>
        </w:rPr>
        <w:t>, ak to je uplatniteľné</w:t>
      </w:r>
      <w:r w:rsidR="00AE2396" w:rsidRPr="007817AE">
        <w:rPr>
          <w:rFonts w:ascii="Times New Roman" w:hAnsi="Times New Roman"/>
          <w:color w:val="000000"/>
        </w:rPr>
        <w:t>.</w:t>
      </w:r>
    </w:p>
    <w:p w:rsidR="0011164C" w:rsidRPr="007817AE" w:rsidRDefault="0011164C" w:rsidP="000B0492">
      <w:pPr>
        <w:pStyle w:val="Odsekzoznamu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</w:rPr>
      </w:pPr>
    </w:p>
    <w:p w:rsidR="00DC4EB6" w:rsidRPr="007817AE" w:rsidRDefault="00DC4EB6" w:rsidP="000B0492">
      <w:pPr>
        <w:pStyle w:val="Odsekzoznamu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</w:rPr>
      </w:pPr>
      <w:r w:rsidRPr="007817AE">
        <w:rPr>
          <w:rFonts w:ascii="Times New Roman" w:hAnsi="Times New Roman"/>
          <w:b/>
          <w:color w:val="000000"/>
        </w:rPr>
        <w:t xml:space="preserve">Čl. </w:t>
      </w:r>
      <w:r w:rsidR="00C229AF" w:rsidRPr="007817AE">
        <w:rPr>
          <w:rFonts w:ascii="Times New Roman" w:hAnsi="Times New Roman"/>
          <w:b/>
          <w:color w:val="000000"/>
        </w:rPr>
        <w:t>5</w:t>
      </w:r>
      <w:r w:rsidRPr="007817AE">
        <w:rPr>
          <w:rFonts w:ascii="Times New Roman" w:hAnsi="Times New Roman"/>
          <w:b/>
          <w:color w:val="000000"/>
        </w:rPr>
        <w:t>.</w:t>
      </w:r>
    </w:p>
    <w:p w:rsidR="00172F22" w:rsidRPr="007817AE" w:rsidRDefault="00172F22" w:rsidP="000B0492">
      <w:pPr>
        <w:pStyle w:val="Odsekzoznamu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</w:rPr>
      </w:pPr>
      <w:r w:rsidRPr="007817AE">
        <w:rPr>
          <w:rFonts w:ascii="Times New Roman" w:hAnsi="Times New Roman"/>
          <w:b/>
          <w:color w:val="000000"/>
        </w:rPr>
        <w:t xml:space="preserve">Zodpovednosť za </w:t>
      </w:r>
      <w:r w:rsidR="009D4E1C" w:rsidRPr="007817AE">
        <w:rPr>
          <w:rFonts w:ascii="Times New Roman" w:hAnsi="Times New Roman"/>
          <w:b/>
          <w:color w:val="000000"/>
        </w:rPr>
        <w:t xml:space="preserve">škodu, </w:t>
      </w:r>
      <w:r w:rsidRPr="007817AE">
        <w:rPr>
          <w:rFonts w:ascii="Times New Roman" w:hAnsi="Times New Roman"/>
          <w:b/>
          <w:color w:val="000000"/>
        </w:rPr>
        <w:t>vady a záruka</w:t>
      </w:r>
    </w:p>
    <w:p w:rsidR="00172F22" w:rsidRPr="007817AE" w:rsidRDefault="00172F22" w:rsidP="000B0492">
      <w:pPr>
        <w:pStyle w:val="Odsekzoznamu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17AE">
        <w:rPr>
          <w:rFonts w:ascii="Times New Roman" w:hAnsi="Times New Roman"/>
          <w:bCs/>
        </w:rPr>
        <w:t>Mandatár nezodpovedá za vady vzniknuté činnosťou a úkonmi pri realizácií procesu verejného obstarávania, ktoré boli vykonané na základe požiadaviek</w:t>
      </w:r>
      <w:r w:rsidR="00F15214" w:rsidRPr="007817AE">
        <w:rPr>
          <w:rFonts w:ascii="Times New Roman" w:hAnsi="Times New Roman"/>
          <w:bCs/>
        </w:rPr>
        <w:t xml:space="preserve"> </w:t>
      </w:r>
      <w:r w:rsidRPr="007817AE">
        <w:rPr>
          <w:rFonts w:ascii="Times New Roman" w:hAnsi="Times New Roman"/>
          <w:bCs/>
        </w:rPr>
        <w:t xml:space="preserve">mandanta, aj keď ho na ich nevhodnosť mandatár </w:t>
      </w:r>
      <w:r w:rsidR="003D68B2" w:rsidRPr="007817AE">
        <w:rPr>
          <w:rFonts w:ascii="Times New Roman" w:hAnsi="Times New Roman"/>
          <w:bCs/>
        </w:rPr>
        <w:t xml:space="preserve">vopred </w:t>
      </w:r>
      <w:r w:rsidR="007817AE">
        <w:rPr>
          <w:rFonts w:ascii="Times New Roman" w:hAnsi="Times New Roman"/>
          <w:bCs/>
        </w:rPr>
        <w:t xml:space="preserve">písomne </w:t>
      </w:r>
      <w:r w:rsidRPr="007817AE">
        <w:rPr>
          <w:rFonts w:ascii="Times New Roman" w:hAnsi="Times New Roman"/>
          <w:bCs/>
        </w:rPr>
        <w:t>upozornil, za vady, ktoré vznikli na základe poskytnutia nepravdivých</w:t>
      </w:r>
      <w:r w:rsidR="009B4F74" w:rsidRPr="007817AE">
        <w:rPr>
          <w:rFonts w:ascii="Times New Roman" w:hAnsi="Times New Roman"/>
          <w:bCs/>
        </w:rPr>
        <w:t xml:space="preserve">, </w:t>
      </w:r>
      <w:r w:rsidR="00776160" w:rsidRPr="007817AE">
        <w:rPr>
          <w:rFonts w:ascii="Times New Roman" w:hAnsi="Times New Roman"/>
          <w:bCs/>
        </w:rPr>
        <w:t>neúplných</w:t>
      </w:r>
      <w:r w:rsidR="00912967" w:rsidRPr="007817AE">
        <w:rPr>
          <w:rFonts w:ascii="Times New Roman" w:hAnsi="Times New Roman"/>
          <w:bCs/>
        </w:rPr>
        <w:t xml:space="preserve">, neskorých </w:t>
      </w:r>
      <w:r w:rsidR="009B4F74" w:rsidRPr="007817AE">
        <w:rPr>
          <w:rFonts w:ascii="Times New Roman" w:hAnsi="Times New Roman"/>
          <w:bCs/>
        </w:rPr>
        <w:t xml:space="preserve">alebo neurčitých </w:t>
      </w:r>
      <w:r w:rsidRPr="007817AE">
        <w:rPr>
          <w:rFonts w:ascii="Times New Roman" w:hAnsi="Times New Roman"/>
          <w:bCs/>
        </w:rPr>
        <w:t>podkladov prevzatých od mandanta</w:t>
      </w:r>
      <w:r w:rsidR="00F15214" w:rsidRPr="007817AE">
        <w:rPr>
          <w:rFonts w:ascii="Times New Roman" w:hAnsi="Times New Roman"/>
          <w:bCs/>
        </w:rPr>
        <w:t>,</w:t>
      </w:r>
      <w:r w:rsidRPr="007817AE">
        <w:rPr>
          <w:rFonts w:ascii="Times New Roman" w:hAnsi="Times New Roman"/>
          <w:bCs/>
        </w:rPr>
        <w:t xml:space="preserve"> a ktoré mandatár nemohol vzhľadom na ich </w:t>
      </w:r>
      <w:r w:rsidR="003D68B2" w:rsidRPr="007817AE">
        <w:rPr>
          <w:rFonts w:ascii="Times New Roman" w:hAnsi="Times New Roman"/>
          <w:bCs/>
        </w:rPr>
        <w:t>nedostatok</w:t>
      </w:r>
      <w:r w:rsidR="008008B2" w:rsidRPr="007817AE">
        <w:rPr>
          <w:rFonts w:ascii="Times New Roman" w:hAnsi="Times New Roman"/>
          <w:bCs/>
        </w:rPr>
        <w:t>,</w:t>
      </w:r>
      <w:r w:rsidRPr="007817AE">
        <w:rPr>
          <w:rFonts w:ascii="Times New Roman" w:hAnsi="Times New Roman"/>
          <w:bCs/>
        </w:rPr>
        <w:t xml:space="preserve"> </w:t>
      </w:r>
      <w:r w:rsidR="008008B2" w:rsidRPr="007817AE">
        <w:rPr>
          <w:rFonts w:ascii="Times New Roman" w:hAnsi="Times New Roman"/>
          <w:bCs/>
        </w:rPr>
        <w:t xml:space="preserve">neúplnosť, nepresnosť </w:t>
      </w:r>
      <w:r w:rsidRPr="007817AE">
        <w:rPr>
          <w:rFonts w:ascii="Times New Roman" w:hAnsi="Times New Roman"/>
          <w:bCs/>
        </w:rPr>
        <w:t xml:space="preserve">alebo lehotu ich predloženia zapracovať do </w:t>
      </w:r>
      <w:r w:rsidR="009B4F74" w:rsidRPr="007817AE">
        <w:rPr>
          <w:rFonts w:ascii="Times New Roman" w:hAnsi="Times New Roman"/>
          <w:bCs/>
        </w:rPr>
        <w:t xml:space="preserve">príslušnej </w:t>
      </w:r>
      <w:r w:rsidR="00A056A8" w:rsidRPr="007817AE">
        <w:rPr>
          <w:rFonts w:ascii="Times New Roman" w:hAnsi="Times New Roman"/>
          <w:bCs/>
        </w:rPr>
        <w:t xml:space="preserve">časti </w:t>
      </w:r>
      <w:r w:rsidR="009B4F74" w:rsidRPr="007817AE">
        <w:rPr>
          <w:rFonts w:ascii="Times New Roman" w:hAnsi="Times New Roman"/>
          <w:bCs/>
        </w:rPr>
        <w:t>dokumentácie</w:t>
      </w:r>
      <w:r w:rsidRPr="007817AE">
        <w:rPr>
          <w:rFonts w:ascii="Times New Roman" w:hAnsi="Times New Roman"/>
          <w:bCs/>
        </w:rPr>
        <w:t xml:space="preserve"> verejného obstarávania</w:t>
      </w:r>
      <w:r w:rsidR="00CC2C7C" w:rsidRPr="007817AE">
        <w:rPr>
          <w:rFonts w:ascii="Times New Roman" w:hAnsi="Times New Roman"/>
          <w:bCs/>
        </w:rPr>
        <w:t xml:space="preserve"> podľa príslušných ustanovení zákona o verejnom obstarávaní</w:t>
      </w:r>
      <w:r w:rsidRPr="007817AE">
        <w:rPr>
          <w:rFonts w:ascii="Times New Roman" w:hAnsi="Times New Roman"/>
          <w:bCs/>
        </w:rPr>
        <w:t>.</w:t>
      </w:r>
    </w:p>
    <w:p w:rsidR="00172F22" w:rsidRPr="007817AE" w:rsidRDefault="00172F22" w:rsidP="000B049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72F22" w:rsidRPr="007817AE" w:rsidRDefault="00172F22" w:rsidP="000B0492">
      <w:pPr>
        <w:pStyle w:val="Odsekzoznamu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17AE">
        <w:rPr>
          <w:rFonts w:ascii="Times New Roman" w:hAnsi="Times New Roman"/>
          <w:bCs/>
        </w:rPr>
        <w:t>Mandatár nezodpovedá za vady, ktoré boli spôsobené nesprávnymi pokynmi mandanta a na ktorých mandant trval a mandatár ho</w:t>
      </w:r>
      <w:r w:rsidR="003D68B2" w:rsidRPr="007817AE">
        <w:rPr>
          <w:rFonts w:ascii="Times New Roman" w:hAnsi="Times New Roman"/>
          <w:bCs/>
        </w:rPr>
        <w:t xml:space="preserve"> vopred</w:t>
      </w:r>
      <w:r w:rsidRPr="007817AE">
        <w:rPr>
          <w:rFonts w:ascii="Times New Roman" w:hAnsi="Times New Roman"/>
          <w:bCs/>
        </w:rPr>
        <w:t xml:space="preserve"> </w:t>
      </w:r>
      <w:r w:rsidR="007817AE">
        <w:rPr>
          <w:rFonts w:ascii="Times New Roman" w:hAnsi="Times New Roman"/>
          <w:bCs/>
        </w:rPr>
        <w:t xml:space="preserve">písomne </w:t>
      </w:r>
      <w:r w:rsidRPr="007817AE">
        <w:rPr>
          <w:rFonts w:ascii="Times New Roman" w:hAnsi="Times New Roman"/>
          <w:bCs/>
        </w:rPr>
        <w:t>upozornil na ich nevhodnosť alebo nezákonnosť.</w:t>
      </w:r>
    </w:p>
    <w:p w:rsidR="00172F22" w:rsidRPr="007817AE" w:rsidRDefault="00172F22" w:rsidP="000B0492">
      <w:pPr>
        <w:pStyle w:val="Odsekzoznamu"/>
        <w:spacing w:line="240" w:lineRule="auto"/>
        <w:rPr>
          <w:rFonts w:ascii="Times New Roman" w:hAnsi="Times New Roman"/>
          <w:bCs/>
        </w:rPr>
      </w:pPr>
    </w:p>
    <w:p w:rsidR="00172F22" w:rsidRPr="007817AE" w:rsidRDefault="00172F22" w:rsidP="000B0492">
      <w:pPr>
        <w:pStyle w:val="Odsekzoznamu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17AE">
        <w:rPr>
          <w:rFonts w:ascii="Times New Roman" w:hAnsi="Times New Roman"/>
          <w:bCs/>
        </w:rPr>
        <w:t xml:space="preserve">V prípade, ak </w:t>
      </w:r>
      <w:r w:rsidR="00787849" w:rsidRPr="007817AE">
        <w:rPr>
          <w:rFonts w:ascii="Times New Roman" w:hAnsi="Times New Roman"/>
          <w:bCs/>
        </w:rPr>
        <w:t>mandant</w:t>
      </w:r>
      <w:r w:rsidR="00A056A8" w:rsidRPr="007817AE">
        <w:rPr>
          <w:rFonts w:ascii="Times New Roman" w:hAnsi="Times New Roman"/>
          <w:bCs/>
        </w:rPr>
        <w:t>, orgány dohľadu alebo príslušný súd</w:t>
      </w:r>
      <w:r w:rsidR="00787849" w:rsidRPr="007817AE">
        <w:rPr>
          <w:rFonts w:ascii="Times New Roman" w:hAnsi="Times New Roman"/>
          <w:bCs/>
        </w:rPr>
        <w:t xml:space="preserve"> </w:t>
      </w:r>
      <w:r w:rsidRPr="007817AE">
        <w:rPr>
          <w:rFonts w:ascii="Times New Roman" w:hAnsi="Times New Roman"/>
          <w:bCs/>
        </w:rPr>
        <w:t xml:space="preserve">preukážu </w:t>
      </w:r>
      <w:r w:rsidR="00AE2396" w:rsidRPr="007817AE">
        <w:rPr>
          <w:rFonts w:ascii="Times New Roman" w:hAnsi="Times New Roman"/>
          <w:bCs/>
        </w:rPr>
        <w:t>nezákonný</w:t>
      </w:r>
      <w:r w:rsidRPr="007817AE">
        <w:rPr>
          <w:rFonts w:ascii="Times New Roman" w:hAnsi="Times New Roman"/>
          <w:bCs/>
        </w:rPr>
        <w:t xml:space="preserve"> postup v prípade procesu verejného obstarávania, ktorý zavinil mandatár, mandatár sa zaväzuje bezodplatne vypracovať odôvodnenie ním realizovaného postupu</w:t>
      </w:r>
      <w:r w:rsidR="00787849" w:rsidRPr="007817AE">
        <w:rPr>
          <w:rFonts w:ascii="Times New Roman" w:hAnsi="Times New Roman"/>
          <w:bCs/>
        </w:rPr>
        <w:t xml:space="preserve"> a</w:t>
      </w:r>
      <w:r w:rsidRPr="007817AE">
        <w:rPr>
          <w:rFonts w:ascii="Times New Roman" w:hAnsi="Times New Roman"/>
          <w:bCs/>
        </w:rPr>
        <w:t xml:space="preserve"> bezodplatne zopakovať úkony súvisiace s opakovane </w:t>
      </w:r>
      <w:r w:rsidR="00776160" w:rsidRPr="007817AE">
        <w:rPr>
          <w:rFonts w:ascii="Times New Roman" w:hAnsi="Times New Roman"/>
          <w:bCs/>
        </w:rPr>
        <w:t xml:space="preserve">realizovaným </w:t>
      </w:r>
      <w:r w:rsidR="00A056A8" w:rsidRPr="007817AE">
        <w:rPr>
          <w:rFonts w:ascii="Times New Roman" w:hAnsi="Times New Roman"/>
          <w:bCs/>
        </w:rPr>
        <w:t xml:space="preserve">procesom </w:t>
      </w:r>
      <w:r w:rsidR="00776160" w:rsidRPr="007817AE">
        <w:rPr>
          <w:rFonts w:ascii="Times New Roman" w:hAnsi="Times New Roman"/>
          <w:bCs/>
        </w:rPr>
        <w:t>verejn</w:t>
      </w:r>
      <w:r w:rsidR="00A056A8" w:rsidRPr="007817AE">
        <w:rPr>
          <w:rFonts w:ascii="Times New Roman" w:hAnsi="Times New Roman"/>
          <w:bCs/>
        </w:rPr>
        <w:t>ého</w:t>
      </w:r>
      <w:r w:rsidR="00776160" w:rsidRPr="007817AE">
        <w:rPr>
          <w:rFonts w:ascii="Times New Roman" w:hAnsi="Times New Roman"/>
          <w:bCs/>
        </w:rPr>
        <w:t xml:space="preserve"> obstarávan</w:t>
      </w:r>
      <w:r w:rsidR="00A056A8" w:rsidRPr="007817AE">
        <w:rPr>
          <w:rFonts w:ascii="Times New Roman" w:hAnsi="Times New Roman"/>
          <w:bCs/>
        </w:rPr>
        <w:t>ia</w:t>
      </w:r>
      <w:r w:rsidRPr="007817AE">
        <w:rPr>
          <w:rFonts w:ascii="Times New Roman" w:hAnsi="Times New Roman"/>
          <w:bCs/>
        </w:rPr>
        <w:t xml:space="preserve">. </w:t>
      </w:r>
    </w:p>
    <w:p w:rsidR="00172F22" w:rsidRPr="007817AE" w:rsidRDefault="00172F22" w:rsidP="000B0492">
      <w:pPr>
        <w:pStyle w:val="Odsekzoznamu"/>
        <w:spacing w:line="240" w:lineRule="auto"/>
        <w:rPr>
          <w:rFonts w:ascii="Times New Roman" w:hAnsi="Times New Roman"/>
          <w:bCs/>
        </w:rPr>
      </w:pPr>
    </w:p>
    <w:p w:rsidR="00172F22" w:rsidRPr="007817AE" w:rsidRDefault="00172F22" w:rsidP="000B0492">
      <w:pPr>
        <w:pStyle w:val="Odsekzoznamu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17AE">
        <w:rPr>
          <w:rFonts w:ascii="Times New Roman" w:hAnsi="Times New Roman"/>
          <w:bCs/>
        </w:rPr>
        <w:t xml:space="preserve">Prípadnú reklamáciu plnenia zmluvy musí uplatniť mandant bezodkladne po zistení vady v písomnej forme do rúk zástupcu mandatára, kde mandant preukáže nezákonné konanie mandatára.  </w:t>
      </w:r>
      <w:r w:rsidRPr="007817AE">
        <w:rPr>
          <w:rFonts w:ascii="Times New Roman" w:hAnsi="Times New Roman"/>
          <w:bCs/>
        </w:rPr>
        <w:tab/>
      </w:r>
    </w:p>
    <w:p w:rsidR="00EF5C80" w:rsidRPr="007817AE" w:rsidRDefault="00EF5C80" w:rsidP="000B0492">
      <w:pPr>
        <w:pStyle w:val="Odsekzoznamu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056A8" w:rsidRPr="007817AE" w:rsidRDefault="00A056A8" w:rsidP="000B0492">
      <w:pPr>
        <w:pStyle w:val="Odsekzoznamu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17AE">
        <w:rPr>
          <w:rFonts w:ascii="Times New Roman" w:hAnsi="Times New Roman"/>
        </w:rPr>
        <w:t xml:space="preserve">Mandatár zodpovedá podľa tejto zmluvy za škodu spôsobenú mandantovi realizáciou verejného obstarávania ak škoda vznikla v dôsledku nezákonného postupu (z. č.343/2015 Z. z.) </w:t>
      </w:r>
      <w:r w:rsidR="00556611" w:rsidRPr="007817AE">
        <w:rPr>
          <w:rFonts w:ascii="Times New Roman" w:hAnsi="Times New Roman"/>
        </w:rPr>
        <w:t>a</w:t>
      </w:r>
      <w:r w:rsidRPr="007817AE">
        <w:rPr>
          <w:rFonts w:ascii="Times New Roman" w:hAnsi="Times New Roman"/>
        </w:rPr>
        <w:t xml:space="preserve"> mandatár nepostupoval pri zariaďovaní záležitosti s odbornou starostlivosťou. Tejto zodpovednosti sa mandatár môže zbaviť, ak preukáže, že sám konal s odbornou starostlivosťou.</w:t>
      </w:r>
    </w:p>
    <w:p w:rsidR="00A056A8" w:rsidRPr="007817AE" w:rsidRDefault="00A056A8" w:rsidP="000B0492">
      <w:pPr>
        <w:pStyle w:val="Odsekzoznamu"/>
        <w:spacing w:line="240" w:lineRule="auto"/>
        <w:rPr>
          <w:rFonts w:ascii="Times New Roman" w:hAnsi="Times New Roman"/>
        </w:rPr>
      </w:pPr>
    </w:p>
    <w:p w:rsidR="00A056A8" w:rsidRPr="007817AE" w:rsidRDefault="00A056A8" w:rsidP="000B0492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7817AE">
        <w:rPr>
          <w:rFonts w:ascii="Times New Roman" w:hAnsi="Times New Roman"/>
        </w:rPr>
        <w:lastRenderedPageBreak/>
        <w:t xml:space="preserve">Mandatár nenesie zodpovednosť za plnenie predmetu tejto zmluvy pred účinnosťou tejto zmluvy alebo v období platnosti tejto zmluvy, ak úkony spojené s plnením predmetu tejto zmluvy vykonáva pre objednávateľa </w:t>
      </w:r>
      <w:r w:rsidR="00D009F3" w:rsidRPr="007817AE">
        <w:rPr>
          <w:rFonts w:ascii="Times New Roman" w:hAnsi="Times New Roman"/>
        </w:rPr>
        <w:t xml:space="preserve">aj </w:t>
      </w:r>
      <w:r w:rsidRPr="007817AE">
        <w:rPr>
          <w:rFonts w:ascii="Times New Roman" w:hAnsi="Times New Roman"/>
        </w:rPr>
        <w:t>iná osoba ako mandatár.</w:t>
      </w:r>
    </w:p>
    <w:p w:rsidR="00D009F3" w:rsidRPr="007817AE" w:rsidRDefault="00D009F3" w:rsidP="000B0492">
      <w:pPr>
        <w:pStyle w:val="Odsekzoznamu"/>
        <w:spacing w:line="240" w:lineRule="auto"/>
        <w:rPr>
          <w:rFonts w:ascii="Times New Roman" w:hAnsi="Times New Roman"/>
        </w:rPr>
      </w:pPr>
    </w:p>
    <w:p w:rsidR="00D009F3" w:rsidRPr="007817AE" w:rsidRDefault="00D009F3" w:rsidP="000B0492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7817AE">
        <w:rPr>
          <w:rFonts w:ascii="Times New Roman" w:hAnsi="Times New Roman"/>
        </w:rPr>
        <w:t>Mandatár nenesie zodpovednosť podľa tohto článku, bod 6 tejto zmluvy ani za prípadne vzniknuté škody.</w:t>
      </w:r>
    </w:p>
    <w:p w:rsidR="00C32ECB" w:rsidRPr="007817AE" w:rsidRDefault="00172F22" w:rsidP="000B049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817AE">
        <w:rPr>
          <w:rFonts w:ascii="Times New Roman" w:hAnsi="Times New Roman"/>
          <w:b/>
          <w:bCs/>
        </w:rPr>
        <w:t xml:space="preserve">Čl. </w:t>
      </w:r>
      <w:r w:rsidR="000B0492" w:rsidRPr="007817AE">
        <w:rPr>
          <w:rFonts w:ascii="Times New Roman" w:hAnsi="Times New Roman"/>
          <w:b/>
          <w:bCs/>
        </w:rPr>
        <w:t>6</w:t>
      </w:r>
      <w:r w:rsidRPr="007817AE">
        <w:rPr>
          <w:rFonts w:ascii="Times New Roman" w:hAnsi="Times New Roman"/>
          <w:b/>
          <w:bCs/>
        </w:rPr>
        <w:t>.</w:t>
      </w:r>
    </w:p>
    <w:p w:rsidR="000B0492" w:rsidRPr="007817AE" w:rsidRDefault="00172F22" w:rsidP="000B049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817AE">
        <w:rPr>
          <w:rFonts w:ascii="Times New Roman" w:hAnsi="Times New Roman"/>
          <w:b/>
          <w:bCs/>
        </w:rPr>
        <w:t>Iné dojednania</w:t>
      </w:r>
    </w:p>
    <w:p w:rsidR="000B0492" w:rsidRPr="007817AE" w:rsidRDefault="000B0492" w:rsidP="000B0492">
      <w:pPr>
        <w:pStyle w:val="Odsekzoznamu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7817AE">
        <w:rPr>
          <w:rFonts w:ascii="Times New Roman" w:hAnsi="Times New Roman"/>
          <w:bCs/>
        </w:rPr>
        <w:t xml:space="preserve">O </w:t>
      </w:r>
      <w:r w:rsidR="00172F22" w:rsidRPr="007817AE">
        <w:rPr>
          <w:rFonts w:ascii="Times New Roman" w:hAnsi="Times New Roman"/>
          <w:bCs/>
        </w:rPr>
        <w:t>všetkých skutočnostiach, ktoré mandatár získal počas realizácie plnenia zmluvy, musí dodržiavať mlčanlivosť, a to aj po skončení platnosti tejto zmluvy.</w:t>
      </w:r>
    </w:p>
    <w:p w:rsidR="000B0492" w:rsidRPr="007817AE" w:rsidRDefault="000B0492" w:rsidP="000B0492">
      <w:pPr>
        <w:pStyle w:val="Odsekzoznamu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B0492" w:rsidRPr="007817AE" w:rsidRDefault="00172F22" w:rsidP="000B0492">
      <w:pPr>
        <w:pStyle w:val="Odsekzoznamu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7817AE">
        <w:rPr>
          <w:rFonts w:ascii="Times New Roman" w:hAnsi="Times New Roman"/>
          <w:bCs/>
        </w:rPr>
        <w:t xml:space="preserve">Mandatár sa zaväzuje zachovávať mlčanlivosť o všetkých informáciách a údajoch (vrátane, avšak nie výlučne technológie, know-how, vzorcov, procesov, štúdii, správ, výsledkov, patentov a práv duševného vlastníctva, projektov, náčrtov, fotografii, plánov, výkresov, vzoriek, správ, statusov zákazníkov, cenníkov, pokynov a iných informačných prvkov súvisiacich priamo, či nepriamo s predmetom zmluvy) získaných priamo alebo nepriamo od a/alebo poskytnutých mandantom v súvislosti s touto zmluvou (ďalej len „dôverné informácie“) a bez ohľadu na ich povahu, podklad alebo formu sa ich zaväzuje používať výlučne len na plnenie zmluvy a neposkytnúť uvedené informácie a údaje tretím osobám bez predchádzajúceho písomného súhlasu mandanta. </w:t>
      </w:r>
    </w:p>
    <w:p w:rsidR="000B0492" w:rsidRPr="007817AE" w:rsidRDefault="000B0492" w:rsidP="000B0492">
      <w:pPr>
        <w:pStyle w:val="Odsekzoznamu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B0492" w:rsidRPr="007817AE" w:rsidRDefault="00172F22" w:rsidP="000B0492">
      <w:pPr>
        <w:pStyle w:val="Odsekzoznamu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7817AE">
        <w:rPr>
          <w:rFonts w:ascii="Times New Roman" w:hAnsi="Times New Roman"/>
          <w:bCs/>
        </w:rPr>
        <w:t xml:space="preserve">Obmedzenia týkajúce sa používania dôverných informácií uvedených v ods. 1 a 2 vyššie sa budú vzťahovať na všetky možné kombinácie jednotlivých dôverných informácií. </w:t>
      </w:r>
    </w:p>
    <w:p w:rsidR="000B0492" w:rsidRPr="007817AE" w:rsidRDefault="000B0492" w:rsidP="000B0492">
      <w:pPr>
        <w:pStyle w:val="Odsekzoznamu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B0492" w:rsidRPr="007817AE" w:rsidRDefault="00172F22" w:rsidP="000B0492">
      <w:pPr>
        <w:pStyle w:val="Odsekzoznamu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7817AE">
        <w:rPr>
          <w:rFonts w:ascii="Times New Roman" w:hAnsi="Times New Roman"/>
          <w:bCs/>
        </w:rPr>
        <w:t>Na účely vyššie uvedeného sa mandatár zaväzuje zabezpečiť, že všetci jeho zamestnanci a spolupracovníci, pre ktorých je znalosť uvedených informácií potrebná, budú taktiež dodržiavať podmienky záväzkov mlčanlivosti tak ako sú v tomto článku uvedené.</w:t>
      </w:r>
    </w:p>
    <w:p w:rsidR="000B0492" w:rsidRPr="007817AE" w:rsidRDefault="000B0492" w:rsidP="000B0492">
      <w:pPr>
        <w:pStyle w:val="Odsekzoznamu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B0492" w:rsidRPr="007817AE" w:rsidRDefault="00172F22" w:rsidP="000B0492">
      <w:pPr>
        <w:pStyle w:val="Odsekzoznamu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7817AE">
        <w:rPr>
          <w:rFonts w:ascii="Times New Roman" w:hAnsi="Times New Roman"/>
          <w:bCs/>
        </w:rPr>
        <w:t>Zmluvné strany sa zaväzujú, že informácie získané pri plnení tejto zmluvy nepoužijú na akýkoľvek iný účel ako je plnenie tejto zmluvy</w:t>
      </w:r>
      <w:r w:rsidR="00B0041C" w:rsidRPr="007817AE">
        <w:rPr>
          <w:rFonts w:ascii="Times New Roman" w:hAnsi="Times New Roman"/>
          <w:bCs/>
        </w:rPr>
        <w:t>.</w:t>
      </w:r>
    </w:p>
    <w:p w:rsidR="000B0492" w:rsidRPr="007817AE" w:rsidRDefault="000B0492" w:rsidP="000B0492">
      <w:pPr>
        <w:pStyle w:val="Odsekzoznamu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B0492" w:rsidRPr="007817AE" w:rsidRDefault="00D009F3" w:rsidP="000B0492">
      <w:pPr>
        <w:pStyle w:val="Odsekzoznamu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7817AE">
        <w:rPr>
          <w:rFonts w:ascii="Times New Roman" w:hAnsi="Times New Roman"/>
          <w:bCs/>
        </w:rPr>
        <w:t>Mandant</w:t>
      </w:r>
      <w:r w:rsidR="00172F22" w:rsidRPr="007817AE">
        <w:rPr>
          <w:rFonts w:ascii="Times New Roman" w:hAnsi="Times New Roman"/>
          <w:bCs/>
        </w:rPr>
        <w:t xml:space="preserve"> sa zaväzuje akceptovať autorské právo k všetkým dokumentom vypracovaným mandatárom v rá</w:t>
      </w:r>
      <w:r w:rsidR="00537DA7" w:rsidRPr="007817AE">
        <w:rPr>
          <w:rFonts w:ascii="Times New Roman" w:hAnsi="Times New Roman"/>
          <w:bCs/>
        </w:rPr>
        <w:t>mci plnenia zmluvy.</w:t>
      </w:r>
    </w:p>
    <w:p w:rsidR="000B0492" w:rsidRPr="007817AE" w:rsidRDefault="000B0492" w:rsidP="000B0492">
      <w:pPr>
        <w:pStyle w:val="Odsekzoznamu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172F22" w:rsidRPr="007817AE" w:rsidRDefault="00172F22" w:rsidP="000B0492">
      <w:pPr>
        <w:pStyle w:val="Odsekzoznamu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7817AE">
        <w:rPr>
          <w:rFonts w:ascii="Times New Roman" w:hAnsi="Times New Roman"/>
          <w:bCs/>
          <w:color w:val="000000"/>
        </w:rPr>
        <w:t>Mandatár zodpovedá za škody na prevzatých veciach od mandanta.</w:t>
      </w:r>
    </w:p>
    <w:p w:rsidR="00166314" w:rsidRPr="007817AE" w:rsidRDefault="00172F22" w:rsidP="000B0492">
      <w:pPr>
        <w:autoSpaceDE w:val="0"/>
        <w:autoSpaceDN w:val="0"/>
        <w:adjustRightInd w:val="0"/>
        <w:spacing w:before="289"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7817AE">
        <w:rPr>
          <w:rFonts w:ascii="Times New Roman" w:hAnsi="Times New Roman"/>
          <w:b/>
          <w:bCs/>
          <w:color w:val="000000"/>
        </w:rPr>
        <w:t xml:space="preserve">Čl. </w:t>
      </w:r>
      <w:r w:rsidR="000B0492" w:rsidRPr="007817AE">
        <w:rPr>
          <w:rFonts w:ascii="Times New Roman" w:hAnsi="Times New Roman"/>
          <w:b/>
          <w:bCs/>
          <w:color w:val="000000"/>
        </w:rPr>
        <w:t>7</w:t>
      </w:r>
      <w:r w:rsidRPr="007817AE">
        <w:rPr>
          <w:rFonts w:ascii="Times New Roman" w:hAnsi="Times New Roman"/>
          <w:b/>
          <w:bCs/>
          <w:color w:val="000000"/>
        </w:rPr>
        <w:t>.</w:t>
      </w:r>
    </w:p>
    <w:p w:rsidR="00172F22" w:rsidRPr="007817AE" w:rsidRDefault="00172F22" w:rsidP="000B049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7817AE">
        <w:rPr>
          <w:rFonts w:ascii="Times New Roman" w:hAnsi="Times New Roman"/>
          <w:b/>
          <w:bCs/>
          <w:color w:val="000000"/>
        </w:rPr>
        <w:t>Zánik zmluvy</w:t>
      </w:r>
    </w:p>
    <w:p w:rsidR="00172F22" w:rsidRPr="007817AE" w:rsidRDefault="00172F22" w:rsidP="000B0492">
      <w:pPr>
        <w:pStyle w:val="Odsekzoznamu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7817AE">
        <w:rPr>
          <w:rFonts w:ascii="Times New Roman" w:hAnsi="Times New Roman"/>
          <w:bCs/>
        </w:rPr>
        <w:t xml:space="preserve">Zmluva zaniká len z dôvodov </w:t>
      </w:r>
      <w:r w:rsidR="003D68B2" w:rsidRPr="007817AE">
        <w:rPr>
          <w:rFonts w:ascii="Times New Roman" w:hAnsi="Times New Roman"/>
          <w:bCs/>
        </w:rPr>
        <w:t xml:space="preserve">uvedených </w:t>
      </w:r>
      <w:r w:rsidRPr="007817AE">
        <w:rPr>
          <w:rFonts w:ascii="Times New Roman" w:hAnsi="Times New Roman"/>
          <w:bCs/>
        </w:rPr>
        <w:t>v tejto zmluve</w:t>
      </w:r>
      <w:r w:rsidR="00EB457B" w:rsidRPr="007817AE">
        <w:rPr>
          <w:rFonts w:ascii="Times New Roman" w:hAnsi="Times New Roman"/>
          <w:bCs/>
        </w:rPr>
        <w:t>,</w:t>
      </w:r>
      <w:r w:rsidRPr="007817AE">
        <w:rPr>
          <w:rFonts w:ascii="Times New Roman" w:hAnsi="Times New Roman"/>
          <w:bCs/>
        </w:rPr>
        <w:t xml:space="preserve"> a to:</w:t>
      </w:r>
    </w:p>
    <w:p w:rsidR="00172F22" w:rsidRPr="007817AE" w:rsidRDefault="00E51486" w:rsidP="000B0492">
      <w:pPr>
        <w:pStyle w:val="Odsekzoznamu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7817AE">
        <w:rPr>
          <w:rFonts w:ascii="Times New Roman" w:hAnsi="Times New Roman"/>
          <w:bCs/>
        </w:rPr>
        <w:t>d</w:t>
      </w:r>
      <w:r w:rsidR="00172F22" w:rsidRPr="007817AE">
        <w:rPr>
          <w:rFonts w:ascii="Times New Roman" w:hAnsi="Times New Roman"/>
          <w:bCs/>
        </w:rPr>
        <w:t xml:space="preserve">ohodou zmluvných strán, </w:t>
      </w:r>
    </w:p>
    <w:p w:rsidR="00172F22" w:rsidRPr="007817AE" w:rsidRDefault="00E51486" w:rsidP="000B0492">
      <w:pPr>
        <w:pStyle w:val="Odsekzoznamu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7817AE">
        <w:rPr>
          <w:rFonts w:ascii="Times New Roman" w:hAnsi="Times New Roman"/>
          <w:bCs/>
        </w:rPr>
        <w:t>s</w:t>
      </w:r>
      <w:r w:rsidR="00172F22" w:rsidRPr="007817AE">
        <w:rPr>
          <w:rFonts w:ascii="Times New Roman" w:hAnsi="Times New Roman"/>
          <w:bCs/>
        </w:rPr>
        <w:t>plnením záväzku,</w:t>
      </w:r>
    </w:p>
    <w:p w:rsidR="008D286A" w:rsidRPr="007817AE" w:rsidRDefault="00E51486" w:rsidP="000B0492">
      <w:pPr>
        <w:pStyle w:val="Odsekzoznamu"/>
        <w:numPr>
          <w:ilvl w:val="0"/>
          <w:numId w:val="13"/>
        </w:numPr>
        <w:spacing w:line="240" w:lineRule="auto"/>
        <w:rPr>
          <w:rFonts w:ascii="Times New Roman" w:hAnsi="Times New Roman"/>
          <w:bCs/>
        </w:rPr>
      </w:pPr>
      <w:r w:rsidRPr="007817AE">
        <w:rPr>
          <w:rFonts w:ascii="Times New Roman" w:hAnsi="Times New Roman"/>
          <w:bCs/>
        </w:rPr>
        <w:t>o</w:t>
      </w:r>
      <w:r w:rsidR="008D286A" w:rsidRPr="007817AE">
        <w:rPr>
          <w:rFonts w:ascii="Times New Roman" w:hAnsi="Times New Roman"/>
          <w:bCs/>
        </w:rPr>
        <w:t>dstúpením od zmluvy v prípade závažného porušenia tejto zmluvy zo strany mandanta alebo mandatára.</w:t>
      </w:r>
    </w:p>
    <w:p w:rsidR="00EB457B" w:rsidRPr="007817AE" w:rsidRDefault="00EB457B" w:rsidP="000B0492">
      <w:pPr>
        <w:pStyle w:val="Odsekzoznamu"/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8D286A" w:rsidRPr="007817AE" w:rsidRDefault="008D286A" w:rsidP="000B0492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7817AE">
        <w:rPr>
          <w:rFonts w:ascii="Times New Roman" w:hAnsi="Times New Roman"/>
          <w:bCs/>
          <w:color w:val="000000"/>
        </w:rPr>
        <w:t>Závažné porušenie tejto zmluvy zo strany mandanta je neposkytnutie pravdivých</w:t>
      </w:r>
      <w:r w:rsidR="00D009F3" w:rsidRPr="007817AE">
        <w:rPr>
          <w:rFonts w:ascii="Times New Roman" w:hAnsi="Times New Roman"/>
          <w:bCs/>
          <w:color w:val="000000"/>
        </w:rPr>
        <w:t>,</w:t>
      </w:r>
      <w:r w:rsidRPr="007817AE">
        <w:rPr>
          <w:rFonts w:ascii="Times New Roman" w:hAnsi="Times New Roman"/>
          <w:bCs/>
          <w:color w:val="000000"/>
        </w:rPr>
        <w:t xml:space="preserve"> úplných</w:t>
      </w:r>
      <w:r w:rsidR="00912967" w:rsidRPr="007817AE">
        <w:rPr>
          <w:rFonts w:ascii="Times New Roman" w:hAnsi="Times New Roman"/>
          <w:bCs/>
          <w:color w:val="000000"/>
        </w:rPr>
        <w:t>, včasných</w:t>
      </w:r>
      <w:r w:rsidR="008366E1" w:rsidRPr="007817AE">
        <w:rPr>
          <w:rFonts w:ascii="Times New Roman" w:hAnsi="Times New Roman"/>
          <w:bCs/>
          <w:color w:val="000000"/>
        </w:rPr>
        <w:t xml:space="preserve"> a správnych </w:t>
      </w:r>
      <w:r w:rsidRPr="007817AE">
        <w:rPr>
          <w:rFonts w:ascii="Times New Roman" w:hAnsi="Times New Roman"/>
          <w:bCs/>
          <w:color w:val="000000"/>
        </w:rPr>
        <w:t xml:space="preserve"> </w:t>
      </w:r>
      <w:r w:rsidR="00D009F3" w:rsidRPr="007817AE">
        <w:rPr>
          <w:rFonts w:ascii="Times New Roman" w:hAnsi="Times New Roman"/>
          <w:bCs/>
          <w:color w:val="000000"/>
        </w:rPr>
        <w:t>informácií</w:t>
      </w:r>
      <w:r w:rsidR="00E51486" w:rsidRPr="007817AE">
        <w:rPr>
          <w:rFonts w:ascii="Times New Roman" w:hAnsi="Times New Roman"/>
          <w:bCs/>
          <w:color w:val="000000"/>
        </w:rPr>
        <w:t xml:space="preserve">, podkladov a dokladov </w:t>
      </w:r>
      <w:r w:rsidRPr="007817AE">
        <w:rPr>
          <w:rFonts w:ascii="Times New Roman" w:hAnsi="Times New Roman"/>
          <w:bCs/>
          <w:color w:val="000000"/>
        </w:rPr>
        <w:t xml:space="preserve">potrebných pre zabezpečenie procesu verejného obstarávania alebo </w:t>
      </w:r>
      <w:r w:rsidR="00E51486" w:rsidRPr="007817AE">
        <w:rPr>
          <w:rFonts w:ascii="Times New Roman" w:hAnsi="Times New Roman"/>
          <w:bCs/>
          <w:color w:val="000000"/>
        </w:rPr>
        <w:t xml:space="preserve">ich </w:t>
      </w:r>
      <w:r w:rsidRPr="007817AE">
        <w:rPr>
          <w:rFonts w:ascii="Times New Roman" w:hAnsi="Times New Roman"/>
          <w:bCs/>
          <w:color w:val="000000"/>
        </w:rPr>
        <w:t>neposkytnutie včas, čím by došlo k ohrozeniu plnenia lehôt podľa zákona o verejnom obstarávaní</w:t>
      </w:r>
      <w:r w:rsidR="00B0041C" w:rsidRPr="007817AE">
        <w:rPr>
          <w:rFonts w:ascii="Times New Roman" w:hAnsi="Times New Roman"/>
          <w:bCs/>
          <w:color w:val="000000"/>
        </w:rPr>
        <w:t>.</w:t>
      </w:r>
      <w:r w:rsidR="000B0492" w:rsidRPr="007817AE">
        <w:rPr>
          <w:rFonts w:ascii="Times New Roman" w:hAnsi="Times New Roman"/>
          <w:bCs/>
          <w:color w:val="000000"/>
        </w:rPr>
        <w:t xml:space="preserve"> </w:t>
      </w:r>
    </w:p>
    <w:p w:rsidR="002767C9" w:rsidRPr="007817AE" w:rsidRDefault="002767C9" w:rsidP="000B0492">
      <w:pPr>
        <w:pStyle w:val="Odsekzoznamu"/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172F22" w:rsidRPr="007817AE" w:rsidRDefault="003D68B2" w:rsidP="000B0492">
      <w:pPr>
        <w:pStyle w:val="Odsekzoznamu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7817AE">
        <w:rPr>
          <w:rFonts w:ascii="Times New Roman" w:hAnsi="Times New Roman"/>
          <w:bCs/>
          <w:color w:val="000000"/>
        </w:rPr>
        <w:t>Z</w:t>
      </w:r>
      <w:r w:rsidR="00172F22" w:rsidRPr="007817AE">
        <w:rPr>
          <w:rFonts w:ascii="Times New Roman" w:hAnsi="Times New Roman"/>
          <w:bCs/>
          <w:color w:val="000000"/>
        </w:rPr>
        <w:t xml:space="preserve">ávažné porušenie tejto zmluvy zo strany mandatára je zabezpečenie procesu verejného obstarávania </w:t>
      </w:r>
      <w:r w:rsidR="008366E1" w:rsidRPr="007817AE">
        <w:rPr>
          <w:rFonts w:ascii="Times New Roman" w:hAnsi="Times New Roman"/>
          <w:bCs/>
          <w:color w:val="000000"/>
        </w:rPr>
        <w:t xml:space="preserve">nezákonne, </w:t>
      </w:r>
      <w:r w:rsidR="00172F22" w:rsidRPr="007817AE">
        <w:rPr>
          <w:rFonts w:ascii="Times New Roman" w:hAnsi="Times New Roman"/>
          <w:bCs/>
          <w:color w:val="000000"/>
        </w:rPr>
        <w:t>v rozpore so zákonom o verejnom obstarávaní</w:t>
      </w:r>
      <w:r w:rsidRPr="007817AE">
        <w:rPr>
          <w:rFonts w:ascii="Times New Roman" w:hAnsi="Times New Roman"/>
          <w:bCs/>
          <w:color w:val="000000"/>
        </w:rPr>
        <w:t>, neposkytnutie riadneho plnenia v zmysle stanovených termínov</w:t>
      </w:r>
      <w:r w:rsidR="00172F22" w:rsidRPr="007817AE">
        <w:rPr>
          <w:rFonts w:ascii="Times New Roman" w:hAnsi="Times New Roman"/>
          <w:bCs/>
          <w:color w:val="000000"/>
        </w:rPr>
        <w:t xml:space="preserve"> alebo porušenie mlčanlivosti o skutočnostiach, o ktorých sa mandatár počas plnenia tejto zmluvy dozvedel.</w:t>
      </w:r>
    </w:p>
    <w:p w:rsidR="006B1095" w:rsidRPr="007817AE" w:rsidRDefault="006B1095" w:rsidP="000B0492">
      <w:pPr>
        <w:pStyle w:val="Odsekzoznamu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172F22" w:rsidRPr="007817AE" w:rsidRDefault="00340F48" w:rsidP="000B0492">
      <w:pPr>
        <w:pStyle w:val="Odsekzoznamu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7817AE">
        <w:rPr>
          <w:rFonts w:ascii="Times New Roman" w:hAnsi="Times New Roman"/>
          <w:bCs/>
        </w:rPr>
        <w:lastRenderedPageBreak/>
        <w:t>V prípade predčasného ukončenia zmluvného vzťahu</w:t>
      </w:r>
      <w:r w:rsidR="000B0492" w:rsidRPr="007817AE">
        <w:rPr>
          <w:rFonts w:ascii="Times New Roman" w:hAnsi="Times New Roman"/>
          <w:bCs/>
        </w:rPr>
        <w:t xml:space="preserve"> akýmkoľvek spôsobom</w:t>
      </w:r>
      <w:r w:rsidRPr="007817AE">
        <w:rPr>
          <w:rFonts w:ascii="Times New Roman" w:hAnsi="Times New Roman"/>
          <w:bCs/>
        </w:rPr>
        <w:t xml:space="preserve">, za činnosti riadne vykonané do jeho </w:t>
      </w:r>
      <w:r w:rsidR="00651919" w:rsidRPr="007817AE">
        <w:rPr>
          <w:rFonts w:ascii="Times New Roman" w:hAnsi="Times New Roman"/>
          <w:bCs/>
        </w:rPr>
        <w:t>ukončenia</w:t>
      </w:r>
      <w:r w:rsidR="00172F22" w:rsidRPr="007817AE">
        <w:rPr>
          <w:rFonts w:ascii="Times New Roman" w:hAnsi="Times New Roman"/>
          <w:bCs/>
        </w:rPr>
        <w:t xml:space="preserve"> má mandatár nárok na primeranú časť odplaty za vykonané úkony a náklady súvisiace s plnením tejto zmluvy.</w:t>
      </w:r>
    </w:p>
    <w:p w:rsidR="006552DC" w:rsidRPr="007817AE" w:rsidRDefault="00172F22" w:rsidP="000B0492">
      <w:pPr>
        <w:tabs>
          <w:tab w:val="left" w:pos="720"/>
        </w:tabs>
        <w:autoSpaceDE w:val="0"/>
        <w:autoSpaceDN w:val="0"/>
        <w:adjustRightInd w:val="0"/>
        <w:spacing w:before="289"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7817AE">
        <w:rPr>
          <w:rFonts w:ascii="Times New Roman" w:hAnsi="Times New Roman"/>
          <w:b/>
          <w:bCs/>
          <w:color w:val="000000"/>
        </w:rPr>
        <w:t xml:space="preserve">Čl. </w:t>
      </w:r>
      <w:r w:rsidR="000B0492" w:rsidRPr="007817AE">
        <w:rPr>
          <w:rFonts w:ascii="Times New Roman" w:hAnsi="Times New Roman"/>
          <w:b/>
          <w:bCs/>
          <w:color w:val="000000"/>
        </w:rPr>
        <w:t>8</w:t>
      </w:r>
      <w:r w:rsidRPr="007817AE">
        <w:rPr>
          <w:rFonts w:ascii="Times New Roman" w:hAnsi="Times New Roman"/>
          <w:b/>
          <w:bCs/>
          <w:color w:val="000000"/>
        </w:rPr>
        <w:t>.</w:t>
      </w:r>
    </w:p>
    <w:p w:rsidR="000B0492" w:rsidRPr="007817AE" w:rsidRDefault="00172F22" w:rsidP="000B049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7817AE">
        <w:rPr>
          <w:rFonts w:ascii="Times New Roman" w:hAnsi="Times New Roman"/>
          <w:b/>
          <w:bCs/>
          <w:color w:val="000000"/>
        </w:rPr>
        <w:t>Termín platnosti zmluvy</w:t>
      </w:r>
    </w:p>
    <w:p w:rsidR="000B0492" w:rsidRPr="007817AE" w:rsidRDefault="00172F22" w:rsidP="000B0492">
      <w:pPr>
        <w:pStyle w:val="Odsekzoznamu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7817AE">
        <w:rPr>
          <w:rFonts w:ascii="Times New Roman" w:hAnsi="Times New Roman"/>
          <w:bCs/>
          <w:color w:val="000000"/>
        </w:rPr>
        <w:t>Táto zmluva sa uzatvára na dobu určitú do doby ukončenia verejného obstarávania a </w:t>
      </w:r>
      <w:r w:rsidR="00E51486" w:rsidRPr="007817AE">
        <w:rPr>
          <w:rFonts w:ascii="Times New Roman" w:hAnsi="Times New Roman"/>
          <w:bCs/>
          <w:color w:val="000000"/>
        </w:rPr>
        <w:t>uzatvorenia</w:t>
      </w:r>
      <w:r w:rsidRPr="007817AE">
        <w:rPr>
          <w:rFonts w:ascii="Times New Roman" w:hAnsi="Times New Roman"/>
          <w:bCs/>
          <w:color w:val="000000"/>
        </w:rPr>
        <w:t xml:space="preserve"> zmluvy s</w:t>
      </w:r>
      <w:r w:rsidR="00E51486" w:rsidRPr="007817AE">
        <w:rPr>
          <w:rFonts w:ascii="Times New Roman" w:hAnsi="Times New Roman"/>
          <w:bCs/>
          <w:color w:val="000000"/>
        </w:rPr>
        <w:t> úspešným uchádzačom, zaslania oznámenia o výsledku verejného obstarávania a zverejnenia informácií a dokumentov v profile verejného obstarávateľa podľa tejto zmluvy.</w:t>
      </w:r>
      <w:r w:rsidR="0043569D" w:rsidRPr="007817AE">
        <w:rPr>
          <w:rFonts w:ascii="Times New Roman" w:hAnsi="Times New Roman"/>
          <w:bCs/>
          <w:color w:val="000000"/>
        </w:rPr>
        <w:t xml:space="preserve"> </w:t>
      </w:r>
    </w:p>
    <w:p w:rsidR="000B0492" w:rsidRPr="007817AE" w:rsidRDefault="000B0492" w:rsidP="000B0492">
      <w:pPr>
        <w:pStyle w:val="Odsekzoznamu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0B0492" w:rsidRPr="007817AE" w:rsidRDefault="00787849" w:rsidP="000B0492">
      <w:pPr>
        <w:pStyle w:val="Odsekzoznamu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7817AE">
        <w:rPr>
          <w:rFonts w:ascii="Times New Roman" w:hAnsi="Times New Roman"/>
        </w:rPr>
        <w:t xml:space="preserve">Táto Zmluva je </w:t>
      </w:r>
      <w:r w:rsidR="002779D5" w:rsidRPr="007817AE">
        <w:rPr>
          <w:rFonts w:ascii="Times New Roman" w:hAnsi="Times New Roman"/>
        </w:rPr>
        <w:t>platná</w:t>
      </w:r>
      <w:r w:rsidR="008366E1" w:rsidRPr="007817AE">
        <w:rPr>
          <w:rFonts w:ascii="Times New Roman" w:hAnsi="Times New Roman"/>
        </w:rPr>
        <w:t xml:space="preserve"> dňom jej podpisu oboma zmluvnými stranami</w:t>
      </w:r>
      <w:r w:rsidR="007817AE">
        <w:rPr>
          <w:rFonts w:ascii="Times New Roman" w:hAnsi="Times New Roman"/>
        </w:rPr>
        <w:t xml:space="preserve"> a účinná dňom nasledujúcim po dni jej zverejnenia na webovom sídle obce v zmysle §47a Občianskeho zákonníka</w:t>
      </w:r>
      <w:r w:rsidR="008366E1" w:rsidRPr="007817AE">
        <w:rPr>
          <w:rFonts w:ascii="Times New Roman" w:hAnsi="Times New Roman"/>
        </w:rPr>
        <w:t>.</w:t>
      </w:r>
    </w:p>
    <w:p w:rsidR="000B0492" w:rsidRPr="007817AE" w:rsidRDefault="000B0492" w:rsidP="000B049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997238" w:rsidRPr="007817AE" w:rsidRDefault="00997238" w:rsidP="000B049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</w:rPr>
      </w:pPr>
    </w:p>
    <w:p w:rsidR="00BE7407" w:rsidRPr="007817AE" w:rsidRDefault="00172F22" w:rsidP="000B049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</w:rPr>
      </w:pPr>
      <w:r w:rsidRPr="007817AE">
        <w:rPr>
          <w:rFonts w:ascii="Times New Roman" w:hAnsi="Times New Roman"/>
          <w:b/>
          <w:bCs/>
          <w:color w:val="000000"/>
        </w:rPr>
        <w:t xml:space="preserve">Čl. </w:t>
      </w:r>
      <w:r w:rsidR="000B0492" w:rsidRPr="007817AE">
        <w:rPr>
          <w:rFonts w:ascii="Times New Roman" w:hAnsi="Times New Roman"/>
          <w:b/>
          <w:bCs/>
          <w:color w:val="000000"/>
        </w:rPr>
        <w:t>9</w:t>
      </w:r>
      <w:r w:rsidR="00BE7407" w:rsidRPr="007817AE">
        <w:rPr>
          <w:rFonts w:ascii="Times New Roman" w:hAnsi="Times New Roman"/>
          <w:b/>
          <w:bCs/>
          <w:color w:val="000000"/>
        </w:rPr>
        <w:t>.</w:t>
      </w:r>
    </w:p>
    <w:p w:rsidR="000B0492" w:rsidRPr="007817AE" w:rsidRDefault="00172F22" w:rsidP="000B049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7817AE">
        <w:rPr>
          <w:rFonts w:ascii="Times New Roman" w:hAnsi="Times New Roman"/>
          <w:b/>
          <w:bCs/>
          <w:color w:val="000000"/>
        </w:rPr>
        <w:t>Záverečné ustanovenia</w:t>
      </w:r>
    </w:p>
    <w:p w:rsidR="000B0492" w:rsidRPr="007817AE" w:rsidRDefault="00172F22" w:rsidP="000B0492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b/>
          <w:bCs/>
          <w:color w:val="000000"/>
        </w:rPr>
      </w:pPr>
      <w:r w:rsidRPr="007817AE">
        <w:rPr>
          <w:rFonts w:ascii="Times New Roman" w:hAnsi="Times New Roman"/>
          <w:bCs/>
          <w:color w:val="000000"/>
        </w:rPr>
        <w:t>Zmluva je vypracovaná v štyroch  rovnopisoch, pričom každá zmluvná strana obdrží po dve vyhotovenia.</w:t>
      </w:r>
    </w:p>
    <w:p w:rsidR="000B0492" w:rsidRPr="007817AE" w:rsidRDefault="000B0492" w:rsidP="000B0492">
      <w:pPr>
        <w:pStyle w:val="Odsekzoznamu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</w:rPr>
      </w:pPr>
    </w:p>
    <w:p w:rsidR="000B0492" w:rsidRPr="007817AE" w:rsidRDefault="00057021" w:rsidP="000B0492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b/>
          <w:bCs/>
          <w:color w:val="000000"/>
        </w:rPr>
      </w:pPr>
      <w:r w:rsidRPr="007817AE">
        <w:rPr>
          <w:rFonts w:ascii="Times New Roman" w:hAnsi="Times New Roman"/>
          <w:bCs/>
          <w:color w:val="000000"/>
        </w:rPr>
        <w:t xml:space="preserve">Zmeny a doplnky zmluvy sú možné výlučne na základe </w:t>
      </w:r>
      <w:r w:rsidR="008366E1" w:rsidRPr="007817AE">
        <w:rPr>
          <w:rFonts w:ascii="Times New Roman" w:hAnsi="Times New Roman"/>
          <w:bCs/>
          <w:color w:val="000000"/>
        </w:rPr>
        <w:t xml:space="preserve">dohody obidvoch zmluvných strán, </w:t>
      </w:r>
      <w:r w:rsidRPr="007817AE">
        <w:rPr>
          <w:rFonts w:ascii="Times New Roman" w:hAnsi="Times New Roman"/>
          <w:bCs/>
          <w:color w:val="000000"/>
        </w:rPr>
        <w:t xml:space="preserve">a to formou písomných a očíslovaných dodatkov, ktoré budú tvoriť neoddeliteľnú súčasť tejto zmluvy. </w:t>
      </w:r>
    </w:p>
    <w:p w:rsidR="000B0492" w:rsidRPr="007817AE" w:rsidRDefault="000B0492" w:rsidP="000B0492">
      <w:pPr>
        <w:pStyle w:val="Odsekzoznamu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</w:rPr>
      </w:pPr>
    </w:p>
    <w:p w:rsidR="000B0492" w:rsidRPr="007817AE" w:rsidRDefault="00172F22" w:rsidP="000B0492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b/>
          <w:bCs/>
          <w:color w:val="000000"/>
        </w:rPr>
      </w:pPr>
      <w:r w:rsidRPr="007817AE">
        <w:rPr>
          <w:rFonts w:ascii="Times New Roman" w:hAnsi="Times New Roman"/>
          <w:bCs/>
          <w:color w:val="000000"/>
        </w:rPr>
        <w:t>Vzťahy, ktoré nerieši táto zmluva, sa budú riadiť ustanoveniami Obchodného zákonníka.</w:t>
      </w:r>
    </w:p>
    <w:p w:rsidR="000B0492" w:rsidRPr="007817AE" w:rsidRDefault="000B0492" w:rsidP="000B0492">
      <w:pPr>
        <w:pStyle w:val="Odsekzoznamu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</w:rPr>
      </w:pPr>
    </w:p>
    <w:p w:rsidR="0086109C" w:rsidRPr="007817AE" w:rsidRDefault="00E568BB" w:rsidP="000B0492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b/>
          <w:bCs/>
          <w:color w:val="000000"/>
        </w:rPr>
      </w:pPr>
      <w:r w:rsidRPr="007817AE">
        <w:rPr>
          <w:rFonts w:ascii="Times New Roman" w:hAnsi="Times New Roman"/>
          <w:bCs/>
          <w:color w:val="000000"/>
        </w:rPr>
        <w:t>Zmluvné strany zhodne vyhlasujú, že súhlasia s obsahom tejto zmluvy a nie sú im známe žiadne skutočnosti, ktoré by vylučovali jej podpísanie.</w:t>
      </w:r>
      <w:r w:rsidR="000B0492" w:rsidRPr="007817AE">
        <w:rPr>
          <w:rFonts w:ascii="Times New Roman" w:hAnsi="Times New Roman"/>
          <w:bCs/>
          <w:color w:val="000000"/>
        </w:rPr>
        <w:t xml:space="preserve"> </w:t>
      </w:r>
      <w:r w:rsidR="0086109C" w:rsidRPr="007817AE">
        <w:rPr>
          <w:rFonts w:ascii="Times New Roman" w:hAnsi="Times New Roman"/>
          <w:bCs/>
          <w:color w:val="000000"/>
        </w:rPr>
        <w:t>Zmluvné strany zároveň vyhlasujú, že si zmluvu pred podpísaním prečítali, súhlasia s jej obsahom,</w:t>
      </w:r>
      <w:r w:rsidR="00AD2B68" w:rsidRPr="007817AE">
        <w:rPr>
          <w:rFonts w:ascii="Times New Roman" w:hAnsi="Times New Roman"/>
          <w:bCs/>
          <w:color w:val="000000"/>
        </w:rPr>
        <w:t xml:space="preserve"> </w:t>
      </w:r>
      <w:r w:rsidR="0086109C" w:rsidRPr="007817AE">
        <w:rPr>
          <w:rFonts w:ascii="Times New Roman" w:hAnsi="Times New Roman"/>
          <w:bCs/>
          <w:color w:val="000000"/>
        </w:rPr>
        <w:t>a bola uzatvorená po vzájomnom prerokovaní, čo potvrdzujú svojimi podpismi.</w:t>
      </w:r>
    </w:p>
    <w:p w:rsidR="00E51486" w:rsidRPr="007817AE" w:rsidRDefault="00E51486" w:rsidP="000B0492">
      <w:pPr>
        <w:spacing w:after="0" w:line="240" w:lineRule="auto"/>
        <w:rPr>
          <w:rFonts w:ascii="Times New Roman" w:hAnsi="Times New Roman"/>
        </w:rPr>
      </w:pPr>
    </w:p>
    <w:p w:rsidR="0022251B" w:rsidRPr="007817AE" w:rsidRDefault="008D576E" w:rsidP="000B0492">
      <w:pPr>
        <w:spacing w:after="0" w:line="240" w:lineRule="auto"/>
        <w:rPr>
          <w:rFonts w:ascii="Times New Roman" w:hAnsi="Times New Roman"/>
        </w:rPr>
      </w:pPr>
      <w:r w:rsidRPr="007817AE">
        <w:rPr>
          <w:rFonts w:ascii="Times New Roman" w:hAnsi="Times New Roman"/>
        </w:rPr>
        <w:t xml:space="preserve"> </w:t>
      </w:r>
      <w:r w:rsidR="009669C9" w:rsidRPr="007817AE">
        <w:rPr>
          <w:rFonts w:ascii="Times New Roman" w:hAnsi="Times New Roman"/>
        </w:rPr>
        <w:t xml:space="preserve">  </w:t>
      </w:r>
      <w:r w:rsidR="004147EA" w:rsidRPr="007817AE">
        <w:rPr>
          <w:rFonts w:ascii="Times New Roman" w:hAnsi="Times New Roman"/>
        </w:rPr>
        <w:t xml:space="preserve">    </w:t>
      </w:r>
      <w:r w:rsidR="009669C9" w:rsidRPr="007817AE">
        <w:rPr>
          <w:rFonts w:ascii="Times New Roman" w:hAnsi="Times New Roman"/>
        </w:rPr>
        <w:t xml:space="preserve"> </w:t>
      </w:r>
      <w:r w:rsidR="00CC2C7C" w:rsidRPr="007817AE">
        <w:rPr>
          <w:rFonts w:ascii="Times New Roman" w:hAnsi="Times New Roman"/>
        </w:rPr>
        <w:t>v</w:t>
      </w:r>
      <w:r w:rsidR="00260A8B" w:rsidRPr="007817AE">
        <w:rPr>
          <w:rFonts w:ascii="Times New Roman" w:hAnsi="Times New Roman"/>
        </w:rPr>
        <w:t> </w:t>
      </w:r>
      <w:r w:rsidR="00C565E5" w:rsidRPr="007817AE">
        <w:rPr>
          <w:rFonts w:ascii="Times New Roman" w:hAnsi="Times New Roman"/>
        </w:rPr>
        <w:t>Husinej</w:t>
      </w:r>
      <w:r w:rsidR="004147EA" w:rsidRPr="007817AE">
        <w:rPr>
          <w:rFonts w:ascii="Times New Roman" w:hAnsi="Times New Roman"/>
        </w:rPr>
        <w:t xml:space="preserve">, </w:t>
      </w:r>
      <w:r w:rsidRPr="007817AE">
        <w:rPr>
          <w:rFonts w:ascii="Times New Roman" w:hAnsi="Times New Roman"/>
        </w:rPr>
        <w:t>dňa:</w:t>
      </w:r>
      <w:r w:rsidR="00446AFF">
        <w:rPr>
          <w:rFonts w:ascii="Times New Roman" w:hAnsi="Times New Roman"/>
        </w:rPr>
        <w:t xml:space="preserve"> </w:t>
      </w:r>
      <w:r w:rsidR="00C565E5" w:rsidRPr="007817AE">
        <w:rPr>
          <w:rFonts w:ascii="Times New Roman" w:hAnsi="Times New Roman"/>
        </w:rPr>
        <w:t>28.3.2022</w:t>
      </w:r>
      <w:r w:rsidR="00260A8B" w:rsidRPr="007817AE">
        <w:rPr>
          <w:rFonts w:ascii="Times New Roman" w:hAnsi="Times New Roman"/>
        </w:rPr>
        <w:t xml:space="preserve">        </w:t>
      </w:r>
      <w:r w:rsidR="004147EA" w:rsidRPr="007817AE">
        <w:rPr>
          <w:rFonts w:ascii="Times New Roman" w:hAnsi="Times New Roman"/>
        </w:rPr>
        <w:t xml:space="preserve">      </w:t>
      </w:r>
      <w:r w:rsidR="00E8113B" w:rsidRPr="007817AE">
        <w:rPr>
          <w:rFonts w:ascii="Times New Roman" w:hAnsi="Times New Roman"/>
        </w:rPr>
        <w:t xml:space="preserve">     </w:t>
      </w:r>
    </w:p>
    <w:p w:rsidR="0022251B" w:rsidRPr="007817AE" w:rsidRDefault="0022251B" w:rsidP="000B0492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Mriekatabu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677"/>
      </w:tblGrid>
      <w:tr w:rsidR="000B0492" w:rsidRPr="007817AE" w:rsidTr="000B0492">
        <w:tc>
          <w:tcPr>
            <w:tcW w:w="4857" w:type="dxa"/>
          </w:tcPr>
          <w:p w:rsidR="000B0492" w:rsidRPr="007817AE" w:rsidRDefault="000B0492" w:rsidP="000B04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17AE">
              <w:rPr>
                <w:rFonts w:ascii="Times New Roman" w:hAnsi="Times New Roman"/>
                <w:b/>
              </w:rPr>
              <w:t xml:space="preserve">Mandant: </w:t>
            </w:r>
          </w:p>
          <w:p w:rsidR="000B0492" w:rsidRPr="007817AE" w:rsidRDefault="000B0492" w:rsidP="000B04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B0492" w:rsidRPr="007817AE" w:rsidRDefault="000B0492" w:rsidP="000B04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B0492" w:rsidRPr="007817AE" w:rsidRDefault="000B0492" w:rsidP="000B04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17AE">
              <w:rPr>
                <w:rFonts w:ascii="Times New Roman" w:hAnsi="Times New Roman"/>
                <w:b/>
              </w:rPr>
              <w:t>...........................................................</w:t>
            </w:r>
          </w:p>
          <w:p w:rsidR="000B0492" w:rsidRPr="007817AE" w:rsidRDefault="00C565E5" w:rsidP="000B04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17AE">
              <w:rPr>
                <w:rFonts w:ascii="Times New Roman" w:hAnsi="Times New Roman"/>
                <w:b/>
              </w:rPr>
              <w:t xml:space="preserve">Obec </w:t>
            </w:r>
            <w:r w:rsidR="00997238" w:rsidRPr="007817AE">
              <w:rPr>
                <w:rFonts w:ascii="Times New Roman" w:hAnsi="Times New Roman"/>
                <w:b/>
              </w:rPr>
              <w:t>Vlkyňa</w:t>
            </w:r>
          </w:p>
          <w:p w:rsidR="000B0492" w:rsidRPr="007817AE" w:rsidRDefault="000B0492" w:rsidP="000B04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7AE">
              <w:rPr>
                <w:rFonts w:ascii="Times New Roman" w:hAnsi="Times New Roman"/>
              </w:rPr>
              <w:t xml:space="preserve">V zastúpení: </w:t>
            </w:r>
            <w:r w:rsidR="00997238" w:rsidRPr="007817AE">
              <w:rPr>
                <w:rFonts w:ascii="Times New Roman" w:hAnsi="Times New Roman"/>
              </w:rPr>
              <w:t xml:space="preserve">Gejza </w:t>
            </w:r>
            <w:proofErr w:type="spellStart"/>
            <w:r w:rsidR="00997238" w:rsidRPr="007817AE">
              <w:rPr>
                <w:rFonts w:ascii="Times New Roman" w:hAnsi="Times New Roman"/>
              </w:rPr>
              <w:t>Ujj</w:t>
            </w:r>
            <w:proofErr w:type="spellEnd"/>
            <w:r w:rsidR="00997238" w:rsidRPr="007817AE">
              <w:rPr>
                <w:rFonts w:ascii="Times New Roman" w:hAnsi="Times New Roman"/>
              </w:rPr>
              <w:t>,</w:t>
            </w:r>
            <w:r w:rsidR="00C565E5" w:rsidRPr="007817AE">
              <w:rPr>
                <w:rFonts w:ascii="Times New Roman" w:hAnsi="Times New Roman"/>
                <w:color w:val="FF0000"/>
              </w:rPr>
              <w:t xml:space="preserve"> </w:t>
            </w:r>
            <w:r w:rsidR="00C565E5" w:rsidRPr="007817AE">
              <w:rPr>
                <w:rFonts w:ascii="Times New Roman" w:hAnsi="Times New Roman"/>
              </w:rPr>
              <w:t>starosta obce</w:t>
            </w:r>
          </w:p>
        </w:tc>
        <w:tc>
          <w:tcPr>
            <w:tcW w:w="4857" w:type="dxa"/>
          </w:tcPr>
          <w:p w:rsidR="000B0492" w:rsidRPr="007817AE" w:rsidRDefault="000B0492" w:rsidP="000B04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17AE">
              <w:rPr>
                <w:rFonts w:ascii="Times New Roman" w:hAnsi="Times New Roman"/>
                <w:b/>
              </w:rPr>
              <w:t xml:space="preserve">Mandatár: </w:t>
            </w:r>
          </w:p>
          <w:p w:rsidR="000B0492" w:rsidRPr="007817AE" w:rsidRDefault="000B0492" w:rsidP="000B04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B0492" w:rsidRPr="007817AE" w:rsidRDefault="000B0492" w:rsidP="000B04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B0492" w:rsidRPr="007817AE" w:rsidRDefault="000B0492" w:rsidP="000B04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17AE">
              <w:rPr>
                <w:rFonts w:ascii="Times New Roman" w:hAnsi="Times New Roman"/>
                <w:b/>
              </w:rPr>
              <w:t>...........................................................</w:t>
            </w:r>
          </w:p>
          <w:p w:rsidR="000B0492" w:rsidRPr="007817AE" w:rsidRDefault="000B0492" w:rsidP="000B0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17AE">
              <w:rPr>
                <w:rFonts w:ascii="Times New Roman" w:hAnsi="Times New Roman"/>
                <w:b/>
                <w:bCs/>
                <w:color w:val="000000"/>
              </w:rPr>
              <w:t>Corvin &amp; Fodor Consulting s.r.o.</w:t>
            </w:r>
          </w:p>
          <w:p w:rsidR="000B0492" w:rsidRPr="007817AE" w:rsidRDefault="000B0492" w:rsidP="000B04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17AE">
              <w:rPr>
                <w:rFonts w:ascii="Times New Roman" w:hAnsi="Times New Roman"/>
              </w:rPr>
              <w:t xml:space="preserve">V zastúpení: </w:t>
            </w:r>
            <w:r w:rsidRPr="007817AE">
              <w:rPr>
                <w:rFonts w:ascii="Times New Roman" w:hAnsi="Times New Roman"/>
                <w:bCs/>
                <w:color w:val="000000"/>
              </w:rPr>
              <w:t>Enikő Mag Fodor, konateľ</w:t>
            </w:r>
          </w:p>
        </w:tc>
      </w:tr>
      <w:tr w:rsidR="000B0492" w:rsidTr="000B0492">
        <w:tc>
          <w:tcPr>
            <w:tcW w:w="4857" w:type="dxa"/>
          </w:tcPr>
          <w:p w:rsidR="000B0492" w:rsidRPr="007817AE" w:rsidRDefault="000B0492" w:rsidP="000B04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57" w:type="dxa"/>
          </w:tcPr>
          <w:p w:rsidR="000B0492" w:rsidRPr="007817AE" w:rsidRDefault="000B0492" w:rsidP="000B04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B0492" w:rsidRPr="007817AE" w:rsidRDefault="000B0492" w:rsidP="000B04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B0492" w:rsidRPr="007817AE" w:rsidRDefault="000B0492" w:rsidP="000B04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B0492" w:rsidRPr="007817AE" w:rsidRDefault="000B0492" w:rsidP="000B04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17AE">
              <w:rPr>
                <w:rFonts w:ascii="Times New Roman" w:hAnsi="Times New Roman"/>
                <w:b/>
              </w:rPr>
              <w:t>...........................................................</w:t>
            </w:r>
          </w:p>
          <w:p w:rsidR="000B0492" w:rsidRPr="007817AE" w:rsidRDefault="000B0492" w:rsidP="000B0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17AE">
              <w:rPr>
                <w:rFonts w:ascii="Times New Roman" w:hAnsi="Times New Roman"/>
                <w:b/>
                <w:bCs/>
                <w:color w:val="000000"/>
              </w:rPr>
              <w:t>Corvin &amp; Fodor Consulting s.r.o.</w:t>
            </w:r>
          </w:p>
          <w:p w:rsidR="000B0492" w:rsidRDefault="000B0492" w:rsidP="000B04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17AE">
              <w:rPr>
                <w:rFonts w:ascii="Times New Roman" w:hAnsi="Times New Roman"/>
              </w:rPr>
              <w:t xml:space="preserve">V zastúpení: </w:t>
            </w:r>
            <w:r w:rsidRPr="007817AE">
              <w:rPr>
                <w:rFonts w:ascii="Times New Roman" w:hAnsi="Times New Roman"/>
                <w:bCs/>
                <w:color w:val="000000"/>
              </w:rPr>
              <w:t>Attila Mészáros konateľ</w:t>
            </w:r>
          </w:p>
        </w:tc>
      </w:tr>
    </w:tbl>
    <w:p w:rsidR="007365F3" w:rsidRDefault="007365F3" w:rsidP="000B0492">
      <w:pPr>
        <w:spacing w:after="0" w:line="240" w:lineRule="auto"/>
        <w:rPr>
          <w:rFonts w:ascii="Times New Roman" w:hAnsi="Times New Roman"/>
          <w:bCs/>
        </w:rPr>
      </w:pPr>
    </w:p>
    <w:p w:rsidR="007365F3" w:rsidRDefault="007365F3" w:rsidP="000B0492">
      <w:pPr>
        <w:spacing w:after="0" w:line="240" w:lineRule="auto"/>
        <w:rPr>
          <w:rFonts w:ascii="Times New Roman" w:hAnsi="Times New Roman"/>
          <w:bCs/>
        </w:rPr>
      </w:pPr>
    </w:p>
    <w:p w:rsidR="007365F3" w:rsidRDefault="007365F3" w:rsidP="000B0492">
      <w:pPr>
        <w:spacing w:after="0" w:line="240" w:lineRule="auto"/>
        <w:rPr>
          <w:rFonts w:ascii="Times New Roman" w:hAnsi="Times New Roman"/>
          <w:bCs/>
        </w:rPr>
      </w:pPr>
    </w:p>
    <w:p w:rsidR="007365F3" w:rsidRDefault="007365F3" w:rsidP="000B0492">
      <w:pPr>
        <w:spacing w:after="0" w:line="240" w:lineRule="auto"/>
        <w:rPr>
          <w:rFonts w:ascii="Times New Roman" w:hAnsi="Times New Roman"/>
          <w:bCs/>
        </w:rPr>
      </w:pPr>
    </w:p>
    <w:p w:rsidR="007365F3" w:rsidRDefault="007365F3" w:rsidP="000B0492">
      <w:pPr>
        <w:spacing w:after="0" w:line="240" w:lineRule="auto"/>
        <w:rPr>
          <w:rFonts w:ascii="Times New Roman" w:hAnsi="Times New Roman"/>
          <w:bCs/>
        </w:rPr>
      </w:pPr>
    </w:p>
    <w:p w:rsidR="007365F3" w:rsidRDefault="007365F3" w:rsidP="000B0492">
      <w:pPr>
        <w:spacing w:after="0" w:line="240" w:lineRule="auto"/>
        <w:rPr>
          <w:rFonts w:ascii="Times New Roman" w:hAnsi="Times New Roman"/>
          <w:bCs/>
        </w:rPr>
      </w:pPr>
    </w:p>
    <w:p w:rsidR="007365F3" w:rsidRDefault="007365F3" w:rsidP="000B0492">
      <w:pPr>
        <w:spacing w:after="0" w:line="240" w:lineRule="auto"/>
        <w:rPr>
          <w:rFonts w:ascii="Times New Roman" w:hAnsi="Times New Roman"/>
          <w:bCs/>
        </w:rPr>
      </w:pPr>
    </w:p>
    <w:sectPr w:rsidR="007365F3" w:rsidSect="004E75D0">
      <w:footerReference w:type="even" r:id="rId11"/>
      <w:footerReference w:type="default" r:id="rId12"/>
      <w:pgSz w:w="11906" w:h="16838"/>
      <w:pgMar w:top="1417" w:right="991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208" w:rsidRDefault="00050208" w:rsidP="00BB004A">
      <w:pPr>
        <w:spacing w:after="0" w:line="240" w:lineRule="auto"/>
      </w:pPr>
      <w:r>
        <w:separator/>
      </w:r>
    </w:p>
  </w:endnote>
  <w:endnote w:type="continuationSeparator" w:id="0">
    <w:p w:rsidR="00050208" w:rsidRDefault="00050208" w:rsidP="00BB0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10E" w:rsidRDefault="000D13D1" w:rsidP="004E75D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0210E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0210E" w:rsidRDefault="00D0210E" w:rsidP="004E75D0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10E" w:rsidRDefault="000D13D1" w:rsidP="004E75D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0210E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52BD7">
      <w:rPr>
        <w:rStyle w:val="slostrany"/>
        <w:noProof/>
      </w:rPr>
      <w:t>7</w:t>
    </w:r>
    <w:r>
      <w:rPr>
        <w:rStyle w:val="slostrany"/>
      </w:rPr>
      <w:fldChar w:fldCharType="end"/>
    </w:r>
  </w:p>
  <w:p w:rsidR="00D0210E" w:rsidRDefault="00D0210E" w:rsidP="004E75D0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208" w:rsidRDefault="00050208" w:rsidP="00BB004A">
      <w:pPr>
        <w:spacing w:after="0" w:line="240" w:lineRule="auto"/>
      </w:pPr>
      <w:r>
        <w:separator/>
      </w:r>
    </w:p>
  </w:footnote>
  <w:footnote w:type="continuationSeparator" w:id="0">
    <w:p w:rsidR="00050208" w:rsidRDefault="00050208" w:rsidP="00BB0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838"/>
    <w:multiLevelType w:val="hybridMultilevel"/>
    <w:tmpl w:val="B10CAEE0"/>
    <w:lvl w:ilvl="0" w:tplc="3EFA55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797B"/>
    <w:multiLevelType w:val="hybridMultilevel"/>
    <w:tmpl w:val="5C521A20"/>
    <w:lvl w:ilvl="0" w:tplc="3EFA55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248"/>
    <w:multiLevelType w:val="hybridMultilevel"/>
    <w:tmpl w:val="3B3A83F2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>
      <w:start w:val="1"/>
      <w:numFmt w:val="lowerLetter"/>
      <w:lvlText w:val="%2."/>
      <w:lvlJc w:val="left"/>
      <w:pPr>
        <w:ind w:left="1485" w:hanging="360"/>
      </w:pPr>
    </w:lvl>
    <w:lvl w:ilvl="2" w:tplc="041B0019">
      <w:start w:val="1"/>
      <w:numFmt w:val="lowerLetter"/>
      <w:lvlText w:val="%3."/>
      <w:lvlJc w:val="lef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4330D98"/>
    <w:multiLevelType w:val="hybridMultilevel"/>
    <w:tmpl w:val="476ECEDC"/>
    <w:lvl w:ilvl="0" w:tplc="041023CE">
      <w:start w:val="2"/>
      <w:numFmt w:val="bullet"/>
      <w:lvlText w:val="-"/>
      <w:lvlJc w:val="left"/>
      <w:pPr>
        <w:ind w:left="143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163C1ED0"/>
    <w:multiLevelType w:val="hybridMultilevel"/>
    <w:tmpl w:val="EEE8BF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90507"/>
    <w:multiLevelType w:val="hybridMultilevel"/>
    <w:tmpl w:val="24D08A88"/>
    <w:lvl w:ilvl="0" w:tplc="FFFFFFFF">
      <w:start w:val="1"/>
      <w:numFmt w:val="lowerLetter"/>
      <w:lvlText w:val="%1)"/>
      <w:lvlJc w:val="left"/>
      <w:pPr>
        <w:ind w:left="1211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9452B6"/>
    <w:multiLevelType w:val="hybridMultilevel"/>
    <w:tmpl w:val="BA1669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A2BEA"/>
    <w:multiLevelType w:val="hybridMultilevel"/>
    <w:tmpl w:val="BA1669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C2541"/>
    <w:multiLevelType w:val="hybridMultilevel"/>
    <w:tmpl w:val="41AE2FAE"/>
    <w:lvl w:ilvl="0" w:tplc="8EB89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03B85"/>
    <w:multiLevelType w:val="hybridMultilevel"/>
    <w:tmpl w:val="542A4778"/>
    <w:lvl w:ilvl="0" w:tplc="143CC19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265F5"/>
    <w:multiLevelType w:val="hybridMultilevel"/>
    <w:tmpl w:val="DDA24E20"/>
    <w:lvl w:ilvl="0" w:tplc="041B0019">
      <w:start w:val="1"/>
      <w:numFmt w:val="lowerLetter"/>
      <w:lvlText w:val="%1."/>
      <w:lvlJc w:val="left"/>
      <w:pPr>
        <w:ind w:left="1485" w:hanging="360"/>
      </w:p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19">
      <w:start w:val="1"/>
      <w:numFmt w:val="lowerLetter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3979034E"/>
    <w:multiLevelType w:val="hybridMultilevel"/>
    <w:tmpl w:val="B2AC25DC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>
      <w:start w:val="1"/>
      <w:numFmt w:val="lowerLetter"/>
      <w:lvlText w:val="%2."/>
      <w:lvlJc w:val="left"/>
      <w:pPr>
        <w:ind w:left="1485" w:hanging="360"/>
      </w:pPr>
    </w:lvl>
    <w:lvl w:ilvl="2" w:tplc="041B001B">
      <w:start w:val="1"/>
      <w:numFmt w:val="lowerRoman"/>
      <w:lvlText w:val="%3."/>
      <w:lvlJc w:val="right"/>
      <w:pPr>
        <w:ind w:left="2205" w:hanging="180"/>
      </w:pPr>
    </w:lvl>
    <w:lvl w:ilvl="3" w:tplc="50E6219A">
      <w:start w:val="1"/>
      <w:numFmt w:val="decimal"/>
      <w:lvlText w:val="%4)"/>
      <w:lvlJc w:val="left"/>
      <w:pPr>
        <w:ind w:left="2925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F2E0690"/>
    <w:multiLevelType w:val="hybridMultilevel"/>
    <w:tmpl w:val="939686FE"/>
    <w:lvl w:ilvl="0" w:tplc="67A0D3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457C1"/>
    <w:multiLevelType w:val="hybridMultilevel"/>
    <w:tmpl w:val="11B6F5BE"/>
    <w:lvl w:ilvl="0" w:tplc="2A123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E7CE0"/>
    <w:multiLevelType w:val="hybridMultilevel"/>
    <w:tmpl w:val="FA94AE26"/>
    <w:lvl w:ilvl="0" w:tplc="6ED433C6">
      <w:start w:val="1"/>
      <w:numFmt w:val="lowerLetter"/>
      <w:lvlText w:val="%1."/>
      <w:lvlJc w:val="left"/>
      <w:pPr>
        <w:ind w:left="112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260" w:hanging="360"/>
      </w:pPr>
    </w:lvl>
    <w:lvl w:ilvl="2" w:tplc="041B001B" w:tentative="1">
      <w:start w:val="1"/>
      <w:numFmt w:val="lowerRoman"/>
      <w:lvlText w:val="%3."/>
      <w:lvlJc w:val="right"/>
      <w:pPr>
        <w:ind w:left="2980" w:hanging="180"/>
      </w:pPr>
    </w:lvl>
    <w:lvl w:ilvl="3" w:tplc="041B000F" w:tentative="1">
      <w:start w:val="1"/>
      <w:numFmt w:val="decimal"/>
      <w:lvlText w:val="%4."/>
      <w:lvlJc w:val="left"/>
      <w:pPr>
        <w:ind w:left="3700" w:hanging="360"/>
      </w:pPr>
    </w:lvl>
    <w:lvl w:ilvl="4" w:tplc="041B0019" w:tentative="1">
      <w:start w:val="1"/>
      <w:numFmt w:val="lowerLetter"/>
      <w:lvlText w:val="%5."/>
      <w:lvlJc w:val="left"/>
      <w:pPr>
        <w:ind w:left="4420" w:hanging="360"/>
      </w:pPr>
    </w:lvl>
    <w:lvl w:ilvl="5" w:tplc="041B001B" w:tentative="1">
      <w:start w:val="1"/>
      <w:numFmt w:val="lowerRoman"/>
      <w:lvlText w:val="%6."/>
      <w:lvlJc w:val="right"/>
      <w:pPr>
        <w:ind w:left="5140" w:hanging="180"/>
      </w:pPr>
    </w:lvl>
    <w:lvl w:ilvl="6" w:tplc="041B000F" w:tentative="1">
      <w:start w:val="1"/>
      <w:numFmt w:val="decimal"/>
      <w:lvlText w:val="%7."/>
      <w:lvlJc w:val="left"/>
      <w:pPr>
        <w:ind w:left="5860" w:hanging="360"/>
      </w:pPr>
    </w:lvl>
    <w:lvl w:ilvl="7" w:tplc="041B0019" w:tentative="1">
      <w:start w:val="1"/>
      <w:numFmt w:val="lowerLetter"/>
      <w:lvlText w:val="%8."/>
      <w:lvlJc w:val="left"/>
      <w:pPr>
        <w:ind w:left="6580" w:hanging="360"/>
      </w:pPr>
    </w:lvl>
    <w:lvl w:ilvl="8" w:tplc="041B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5">
    <w:nsid w:val="561B0C43"/>
    <w:multiLevelType w:val="hybridMultilevel"/>
    <w:tmpl w:val="85A0B1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14A05"/>
    <w:multiLevelType w:val="hybridMultilevel"/>
    <w:tmpl w:val="7CCE54DC"/>
    <w:lvl w:ilvl="0" w:tplc="DC4CCE5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D74A40"/>
    <w:multiLevelType w:val="hybridMultilevel"/>
    <w:tmpl w:val="0360DB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C6F67"/>
    <w:multiLevelType w:val="hybridMultilevel"/>
    <w:tmpl w:val="FBC2C5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1282C"/>
    <w:multiLevelType w:val="hybridMultilevel"/>
    <w:tmpl w:val="C19AEBD8"/>
    <w:lvl w:ilvl="0" w:tplc="3EFA55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9"/>
  </w:num>
  <w:num w:numId="5">
    <w:abstractNumId w:val="4"/>
  </w:num>
  <w:num w:numId="6">
    <w:abstractNumId w:val="17"/>
  </w:num>
  <w:num w:numId="7">
    <w:abstractNumId w:val="15"/>
  </w:num>
  <w:num w:numId="8">
    <w:abstractNumId w:val="18"/>
  </w:num>
  <w:num w:numId="9">
    <w:abstractNumId w:val="7"/>
  </w:num>
  <w:num w:numId="10">
    <w:abstractNumId w:val="8"/>
  </w:num>
  <w:num w:numId="11">
    <w:abstractNumId w:val="13"/>
  </w:num>
  <w:num w:numId="12">
    <w:abstractNumId w:val="6"/>
  </w:num>
  <w:num w:numId="13">
    <w:abstractNumId w:val="16"/>
  </w:num>
  <w:num w:numId="14">
    <w:abstractNumId w:val="2"/>
  </w:num>
  <w:num w:numId="15">
    <w:abstractNumId w:val="10"/>
  </w:num>
  <w:num w:numId="16">
    <w:abstractNumId w:val="5"/>
  </w:num>
  <w:num w:numId="17">
    <w:abstractNumId w:val="19"/>
  </w:num>
  <w:num w:numId="18">
    <w:abstractNumId w:val="0"/>
  </w:num>
  <w:num w:numId="19">
    <w:abstractNumId w:val="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C18EB"/>
    <w:rsid w:val="000046E1"/>
    <w:rsid w:val="000221CB"/>
    <w:rsid w:val="00024B02"/>
    <w:rsid w:val="000262C4"/>
    <w:rsid w:val="000264CF"/>
    <w:rsid w:val="00031B53"/>
    <w:rsid w:val="000343F4"/>
    <w:rsid w:val="000353B5"/>
    <w:rsid w:val="000372F2"/>
    <w:rsid w:val="00040474"/>
    <w:rsid w:val="00042D6E"/>
    <w:rsid w:val="00046550"/>
    <w:rsid w:val="00050208"/>
    <w:rsid w:val="00053828"/>
    <w:rsid w:val="00057021"/>
    <w:rsid w:val="0006491C"/>
    <w:rsid w:val="0008139F"/>
    <w:rsid w:val="00086AB8"/>
    <w:rsid w:val="000A31C2"/>
    <w:rsid w:val="000B0492"/>
    <w:rsid w:val="000B2EFB"/>
    <w:rsid w:val="000B65C0"/>
    <w:rsid w:val="000C18EB"/>
    <w:rsid w:val="000D06B8"/>
    <w:rsid w:val="000D0B7C"/>
    <w:rsid w:val="000D13D1"/>
    <w:rsid w:val="000D2181"/>
    <w:rsid w:val="000D39D8"/>
    <w:rsid w:val="000D623D"/>
    <w:rsid w:val="001031E7"/>
    <w:rsid w:val="0010432A"/>
    <w:rsid w:val="0011164C"/>
    <w:rsid w:val="001158FA"/>
    <w:rsid w:val="00125B34"/>
    <w:rsid w:val="00133EE4"/>
    <w:rsid w:val="00146050"/>
    <w:rsid w:val="001472F5"/>
    <w:rsid w:val="00151018"/>
    <w:rsid w:val="00152BD7"/>
    <w:rsid w:val="0015635C"/>
    <w:rsid w:val="00160390"/>
    <w:rsid w:val="00163840"/>
    <w:rsid w:val="00164ACC"/>
    <w:rsid w:val="00166314"/>
    <w:rsid w:val="00172F22"/>
    <w:rsid w:val="00175182"/>
    <w:rsid w:val="001956E0"/>
    <w:rsid w:val="001A1832"/>
    <w:rsid w:val="001B5409"/>
    <w:rsid w:val="001F221A"/>
    <w:rsid w:val="002026AF"/>
    <w:rsid w:val="00202E91"/>
    <w:rsid w:val="002049AF"/>
    <w:rsid w:val="00214145"/>
    <w:rsid w:val="002165BB"/>
    <w:rsid w:val="0022251B"/>
    <w:rsid w:val="002243B4"/>
    <w:rsid w:val="00235107"/>
    <w:rsid w:val="00241930"/>
    <w:rsid w:val="002476B9"/>
    <w:rsid w:val="00260A8B"/>
    <w:rsid w:val="00266B5E"/>
    <w:rsid w:val="00275448"/>
    <w:rsid w:val="002767C9"/>
    <w:rsid w:val="002779D5"/>
    <w:rsid w:val="00281222"/>
    <w:rsid w:val="00284595"/>
    <w:rsid w:val="00286956"/>
    <w:rsid w:val="002A19CA"/>
    <w:rsid w:val="002A3D30"/>
    <w:rsid w:val="002C050C"/>
    <w:rsid w:val="002D37D9"/>
    <w:rsid w:val="002D6297"/>
    <w:rsid w:val="002F231A"/>
    <w:rsid w:val="002F2E31"/>
    <w:rsid w:val="002F5387"/>
    <w:rsid w:val="003019AC"/>
    <w:rsid w:val="003026AA"/>
    <w:rsid w:val="00304F19"/>
    <w:rsid w:val="0031416D"/>
    <w:rsid w:val="00317F9D"/>
    <w:rsid w:val="00340F48"/>
    <w:rsid w:val="00356D2D"/>
    <w:rsid w:val="00365FF7"/>
    <w:rsid w:val="0037199B"/>
    <w:rsid w:val="003919E5"/>
    <w:rsid w:val="00394416"/>
    <w:rsid w:val="00396120"/>
    <w:rsid w:val="00396733"/>
    <w:rsid w:val="003A0630"/>
    <w:rsid w:val="003A06FC"/>
    <w:rsid w:val="003A53BC"/>
    <w:rsid w:val="003B1FB2"/>
    <w:rsid w:val="003B358B"/>
    <w:rsid w:val="003C1316"/>
    <w:rsid w:val="003C2DF9"/>
    <w:rsid w:val="003C3E75"/>
    <w:rsid w:val="003C7843"/>
    <w:rsid w:val="003D2719"/>
    <w:rsid w:val="003D68B2"/>
    <w:rsid w:val="003F07C8"/>
    <w:rsid w:val="003F6446"/>
    <w:rsid w:val="004147EA"/>
    <w:rsid w:val="00415E9E"/>
    <w:rsid w:val="00420799"/>
    <w:rsid w:val="0042120A"/>
    <w:rsid w:val="00423C8F"/>
    <w:rsid w:val="0043569D"/>
    <w:rsid w:val="00443970"/>
    <w:rsid w:val="004448DE"/>
    <w:rsid w:val="00446685"/>
    <w:rsid w:val="00446AFF"/>
    <w:rsid w:val="00451D70"/>
    <w:rsid w:val="0046564A"/>
    <w:rsid w:val="004715CC"/>
    <w:rsid w:val="00475D23"/>
    <w:rsid w:val="0048271C"/>
    <w:rsid w:val="004829D8"/>
    <w:rsid w:val="0048543C"/>
    <w:rsid w:val="00486501"/>
    <w:rsid w:val="00493361"/>
    <w:rsid w:val="00494A3B"/>
    <w:rsid w:val="004A7637"/>
    <w:rsid w:val="004C0B48"/>
    <w:rsid w:val="004C3360"/>
    <w:rsid w:val="004D64A8"/>
    <w:rsid w:val="004D73C4"/>
    <w:rsid w:val="004E56D4"/>
    <w:rsid w:val="004E75D0"/>
    <w:rsid w:val="004F63D7"/>
    <w:rsid w:val="00513347"/>
    <w:rsid w:val="00535363"/>
    <w:rsid w:val="00537DA7"/>
    <w:rsid w:val="00540A88"/>
    <w:rsid w:val="005433B6"/>
    <w:rsid w:val="005524C5"/>
    <w:rsid w:val="00556611"/>
    <w:rsid w:val="00576A30"/>
    <w:rsid w:val="00582825"/>
    <w:rsid w:val="00583A2A"/>
    <w:rsid w:val="005A1B70"/>
    <w:rsid w:val="005C1FFE"/>
    <w:rsid w:val="005D207F"/>
    <w:rsid w:val="005E1E7A"/>
    <w:rsid w:val="005E5238"/>
    <w:rsid w:val="005E5A61"/>
    <w:rsid w:val="0060364F"/>
    <w:rsid w:val="006047C7"/>
    <w:rsid w:val="00604A6F"/>
    <w:rsid w:val="00605293"/>
    <w:rsid w:val="00617E69"/>
    <w:rsid w:val="00631810"/>
    <w:rsid w:val="006359A3"/>
    <w:rsid w:val="0064563A"/>
    <w:rsid w:val="0064637C"/>
    <w:rsid w:val="00651919"/>
    <w:rsid w:val="006547B6"/>
    <w:rsid w:val="006552DC"/>
    <w:rsid w:val="006B1095"/>
    <w:rsid w:val="006B259A"/>
    <w:rsid w:val="006B53A2"/>
    <w:rsid w:val="006C38DD"/>
    <w:rsid w:val="006C4959"/>
    <w:rsid w:val="006D07D3"/>
    <w:rsid w:val="006F3F54"/>
    <w:rsid w:val="00716839"/>
    <w:rsid w:val="00720D60"/>
    <w:rsid w:val="00721828"/>
    <w:rsid w:val="00731226"/>
    <w:rsid w:val="00734B41"/>
    <w:rsid w:val="007365F3"/>
    <w:rsid w:val="00741B97"/>
    <w:rsid w:val="00742AA3"/>
    <w:rsid w:val="00744DA5"/>
    <w:rsid w:val="00746BD2"/>
    <w:rsid w:val="00766C0E"/>
    <w:rsid w:val="00770893"/>
    <w:rsid w:val="007740C0"/>
    <w:rsid w:val="0077411F"/>
    <w:rsid w:val="00776160"/>
    <w:rsid w:val="007817AE"/>
    <w:rsid w:val="007870C9"/>
    <w:rsid w:val="00787849"/>
    <w:rsid w:val="00796C38"/>
    <w:rsid w:val="00797A5A"/>
    <w:rsid w:val="007A3AFE"/>
    <w:rsid w:val="007A45F1"/>
    <w:rsid w:val="007A489A"/>
    <w:rsid w:val="007A5CC7"/>
    <w:rsid w:val="007C36C1"/>
    <w:rsid w:val="007C525C"/>
    <w:rsid w:val="007C68CF"/>
    <w:rsid w:val="007F3071"/>
    <w:rsid w:val="008008B2"/>
    <w:rsid w:val="00816ECE"/>
    <w:rsid w:val="00831313"/>
    <w:rsid w:val="00831368"/>
    <w:rsid w:val="0083153A"/>
    <w:rsid w:val="008366E1"/>
    <w:rsid w:val="00837554"/>
    <w:rsid w:val="00840845"/>
    <w:rsid w:val="0086109C"/>
    <w:rsid w:val="00864280"/>
    <w:rsid w:val="00872DCC"/>
    <w:rsid w:val="0087601F"/>
    <w:rsid w:val="008832AD"/>
    <w:rsid w:val="008873EB"/>
    <w:rsid w:val="00891333"/>
    <w:rsid w:val="00893C6A"/>
    <w:rsid w:val="00897656"/>
    <w:rsid w:val="008B7E76"/>
    <w:rsid w:val="008C37CB"/>
    <w:rsid w:val="008D286A"/>
    <w:rsid w:val="008D576E"/>
    <w:rsid w:val="008E2964"/>
    <w:rsid w:val="008E5000"/>
    <w:rsid w:val="00905D9A"/>
    <w:rsid w:val="00907758"/>
    <w:rsid w:val="009118DB"/>
    <w:rsid w:val="00912967"/>
    <w:rsid w:val="00925548"/>
    <w:rsid w:val="009610D0"/>
    <w:rsid w:val="0096189A"/>
    <w:rsid w:val="009630B7"/>
    <w:rsid w:val="009669C9"/>
    <w:rsid w:val="00971673"/>
    <w:rsid w:val="00972144"/>
    <w:rsid w:val="00977358"/>
    <w:rsid w:val="009801AC"/>
    <w:rsid w:val="00981C45"/>
    <w:rsid w:val="00984ED9"/>
    <w:rsid w:val="0099297F"/>
    <w:rsid w:val="00995DA6"/>
    <w:rsid w:val="00997238"/>
    <w:rsid w:val="009975BA"/>
    <w:rsid w:val="009B4F74"/>
    <w:rsid w:val="009B65A6"/>
    <w:rsid w:val="009D4E1C"/>
    <w:rsid w:val="009D71FA"/>
    <w:rsid w:val="009F0978"/>
    <w:rsid w:val="009F5B77"/>
    <w:rsid w:val="009F7C5E"/>
    <w:rsid w:val="00A056A8"/>
    <w:rsid w:val="00A0754C"/>
    <w:rsid w:val="00A11E9F"/>
    <w:rsid w:val="00A3213C"/>
    <w:rsid w:val="00A363C8"/>
    <w:rsid w:val="00A41B03"/>
    <w:rsid w:val="00A45768"/>
    <w:rsid w:val="00A50D47"/>
    <w:rsid w:val="00A557E8"/>
    <w:rsid w:val="00A80DF2"/>
    <w:rsid w:val="00A8344C"/>
    <w:rsid w:val="00A85F1F"/>
    <w:rsid w:val="00A8644C"/>
    <w:rsid w:val="00AB0957"/>
    <w:rsid w:val="00AB158C"/>
    <w:rsid w:val="00AB7024"/>
    <w:rsid w:val="00AC013D"/>
    <w:rsid w:val="00AC220A"/>
    <w:rsid w:val="00AC264D"/>
    <w:rsid w:val="00AD2B68"/>
    <w:rsid w:val="00AE2396"/>
    <w:rsid w:val="00B0041C"/>
    <w:rsid w:val="00B05D0F"/>
    <w:rsid w:val="00B25017"/>
    <w:rsid w:val="00B3248D"/>
    <w:rsid w:val="00B5394B"/>
    <w:rsid w:val="00B539E3"/>
    <w:rsid w:val="00B57FBB"/>
    <w:rsid w:val="00B60767"/>
    <w:rsid w:val="00B61ABB"/>
    <w:rsid w:val="00B63594"/>
    <w:rsid w:val="00B663F7"/>
    <w:rsid w:val="00B75510"/>
    <w:rsid w:val="00B81F7C"/>
    <w:rsid w:val="00B91F7A"/>
    <w:rsid w:val="00BB004A"/>
    <w:rsid w:val="00BB1AE6"/>
    <w:rsid w:val="00BD00CB"/>
    <w:rsid w:val="00BD046E"/>
    <w:rsid w:val="00BE4FBB"/>
    <w:rsid w:val="00BE7407"/>
    <w:rsid w:val="00C04B2D"/>
    <w:rsid w:val="00C05EE7"/>
    <w:rsid w:val="00C143C5"/>
    <w:rsid w:val="00C229AF"/>
    <w:rsid w:val="00C26E99"/>
    <w:rsid w:val="00C32ECB"/>
    <w:rsid w:val="00C361B1"/>
    <w:rsid w:val="00C4231E"/>
    <w:rsid w:val="00C54558"/>
    <w:rsid w:val="00C565E5"/>
    <w:rsid w:val="00C647C4"/>
    <w:rsid w:val="00C64ACA"/>
    <w:rsid w:val="00C72A5D"/>
    <w:rsid w:val="00C833AA"/>
    <w:rsid w:val="00C8507D"/>
    <w:rsid w:val="00CA0EA7"/>
    <w:rsid w:val="00CA42F2"/>
    <w:rsid w:val="00CA4ACF"/>
    <w:rsid w:val="00CC0465"/>
    <w:rsid w:val="00CC2C7C"/>
    <w:rsid w:val="00CC7849"/>
    <w:rsid w:val="00CD77B6"/>
    <w:rsid w:val="00CE0E96"/>
    <w:rsid w:val="00CF791F"/>
    <w:rsid w:val="00D009F3"/>
    <w:rsid w:val="00D0210E"/>
    <w:rsid w:val="00D04C0F"/>
    <w:rsid w:val="00D112D1"/>
    <w:rsid w:val="00D27AFF"/>
    <w:rsid w:val="00D4016D"/>
    <w:rsid w:val="00D607AF"/>
    <w:rsid w:val="00D63DB9"/>
    <w:rsid w:val="00D713BF"/>
    <w:rsid w:val="00D71CF5"/>
    <w:rsid w:val="00D744F4"/>
    <w:rsid w:val="00D803FE"/>
    <w:rsid w:val="00D81F6C"/>
    <w:rsid w:val="00D82C19"/>
    <w:rsid w:val="00D82ED6"/>
    <w:rsid w:val="00D93A66"/>
    <w:rsid w:val="00D97E1E"/>
    <w:rsid w:val="00DA5D46"/>
    <w:rsid w:val="00DB5C91"/>
    <w:rsid w:val="00DC4B7E"/>
    <w:rsid w:val="00DC4EB6"/>
    <w:rsid w:val="00DD0681"/>
    <w:rsid w:val="00DD5D49"/>
    <w:rsid w:val="00DF30BA"/>
    <w:rsid w:val="00E000CA"/>
    <w:rsid w:val="00E21363"/>
    <w:rsid w:val="00E2335A"/>
    <w:rsid w:val="00E24122"/>
    <w:rsid w:val="00E26013"/>
    <w:rsid w:val="00E278D8"/>
    <w:rsid w:val="00E30F9F"/>
    <w:rsid w:val="00E36B43"/>
    <w:rsid w:val="00E41E60"/>
    <w:rsid w:val="00E51486"/>
    <w:rsid w:val="00E54FD9"/>
    <w:rsid w:val="00E568BB"/>
    <w:rsid w:val="00E617FB"/>
    <w:rsid w:val="00E6326B"/>
    <w:rsid w:val="00E8113B"/>
    <w:rsid w:val="00E81540"/>
    <w:rsid w:val="00E92F9E"/>
    <w:rsid w:val="00E951B3"/>
    <w:rsid w:val="00EA482A"/>
    <w:rsid w:val="00EB457B"/>
    <w:rsid w:val="00ED2144"/>
    <w:rsid w:val="00EE4F39"/>
    <w:rsid w:val="00EF4A2D"/>
    <w:rsid w:val="00EF5C80"/>
    <w:rsid w:val="00F15214"/>
    <w:rsid w:val="00F24EF8"/>
    <w:rsid w:val="00F335DC"/>
    <w:rsid w:val="00F33B0D"/>
    <w:rsid w:val="00F33D0A"/>
    <w:rsid w:val="00F37414"/>
    <w:rsid w:val="00F45061"/>
    <w:rsid w:val="00F60FCD"/>
    <w:rsid w:val="00F64BD4"/>
    <w:rsid w:val="00F728EA"/>
    <w:rsid w:val="00F733C0"/>
    <w:rsid w:val="00F92C4F"/>
    <w:rsid w:val="00FA13FC"/>
    <w:rsid w:val="00FA44F7"/>
    <w:rsid w:val="00FB02B1"/>
    <w:rsid w:val="00FB0D73"/>
    <w:rsid w:val="00FB6137"/>
    <w:rsid w:val="00FC63C2"/>
    <w:rsid w:val="00FD6E46"/>
    <w:rsid w:val="00FE774B"/>
    <w:rsid w:val="00FF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18E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18EB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0C18E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link w:val="Pta"/>
    <w:uiPriority w:val="99"/>
    <w:rsid w:val="000C18EB"/>
    <w:rPr>
      <w:rFonts w:ascii="Calibri" w:eastAsia="Calibri" w:hAnsi="Calibri" w:cs="Times New Roman"/>
    </w:rPr>
  </w:style>
  <w:style w:type="character" w:styleId="slostrany">
    <w:name w:val="page number"/>
    <w:basedOn w:val="Predvolenpsmoodseku"/>
    <w:rsid w:val="000C18EB"/>
  </w:style>
  <w:style w:type="character" w:styleId="Siln">
    <w:name w:val="Strong"/>
    <w:uiPriority w:val="22"/>
    <w:qFormat/>
    <w:rsid w:val="000C18E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57E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5101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026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264CF"/>
    <w:rPr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8375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755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7554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75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7554"/>
    <w:rPr>
      <w:b/>
      <w:bCs/>
      <w:lang w:eastAsia="en-US"/>
    </w:rPr>
  </w:style>
  <w:style w:type="paragraph" w:styleId="Revzia">
    <w:name w:val="Revision"/>
    <w:hidden/>
    <w:uiPriority w:val="99"/>
    <w:semiHidden/>
    <w:rsid w:val="00340F48"/>
    <w:rPr>
      <w:sz w:val="22"/>
      <w:szCs w:val="22"/>
      <w:lang w:eastAsia="en-US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340F48"/>
    <w:pPr>
      <w:spacing w:after="0" w:line="240" w:lineRule="auto"/>
    </w:pPr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340F48"/>
    <w:rPr>
      <w:lang w:eastAsia="en-US"/>
    </w:rPr>
  </w:style>
  <w:style w:type="character" w:styleId="Odkaznakoncovpoznmku">
    <w:name w:val="endnote reference"/>
    <w:basedOn w:val="Predvolenpsmoodseku"/>
    <w:uiPriority w:val="99"/>
    <w:semiHidden/>
    <w:unhideWhenUsed/>
    <w:rsid w:val="00340F48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E2136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unhideWhenUsed/>
    <w:rsid w:val="00371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3A8D4-6277-4D03-93DE-2AFB4BD388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BBBD26-DF85-4605-A4DF-BD031380C1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B36278-8AA6-4903-9E8D-BDA0327E5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217E3E-B2F4-475F-8C93-17471376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3081</Words>
  <Characters>17567</Characters>
  <Application>Microsoft Office Word</Application>
  <DocSecurity>0</DocSecurity>
  <Lines>146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2022-03-31T12:17:00Z</dcterms:created>
  <dcterms:modified xsi:type="dcterms:W3CDTF">2022-03-31T12:17:00Z</dcterms:modified>
</cp:coreProperties>
</file>